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EC6" w:rsidRPr="00BE46CF" w:rsidRDefault="00D61443" w:rsidP="00C64716">
      <w:pPr>
        <w:rPr>
          <w:b/>
          <w:sz w:val="56"/>
          <w:szCs w:val="56"/>
        </w:rPr>
      </w:pPr>
      <w:r>
        <w:rPr>
          <w:noProof/>
          <w:lang w:eastAsia="fr-CA"/>
        </w:rPr>
        <w:drawing>
          <wp:inline distT="0" distB="0" distL="0" distR="0">
            <wp:extent cx="3514318" cy="1343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MCQ12x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370" cy="1346866"/>
                    </a:xfrm>
                    <a:prstGeom prst="rect">
                      <a:avLst/>
                    </a:prstGeom>
                  </pic:spPr>
                </pic:pic>
              </a:graphicData>
            </a:graphic>
          </wp:inline>
        </w:drawing>
      </w:r>
    </w:p>
    <w:p w:rsidR="00DF3564" w:rsidRPr="00BE46CF" w:rsidRDefault="00DF3564" w:rsidP="00A67EC6">
      <w:pPr>
        <w:jc w:val="right"/>
        <w:rPr>
          <w:b/>
          <w:sz w:val="56"/>
          <w:szCs w:val="56"/>
        </w:rPr>
      </w:pPr>
      <w:r w:rsidRPr="00BE46CF">
        <w:rPr>
          <w:rFonts w:cs="Gotham-Black"/>
          <w:noProof/>
          <w:sz w:val="26"/>
          <w:szCs w:val="26"/>
          <w:lang w:eastAsia="fr-CA"/>
        </w:rPr>
        <w:drawing>
          <wp:anchor distT="0" distB="0" distL="114300" distR="114300" simplePos="0" relativeHeight="251659264" behindDoc="0" locked="0" layoutInCell="1" allowOverlap="1" wp14:anchorId="7824C803" wp14:editId="361A1A18">
            <wp:simplePos x="0" y="0"/>
            <wp:positionH relativeFrom="margin">
              <wp:posOffset>4197502</wp:posOffset>
            </wp:positionH>
            <wp:positionV relativeFrom="paragraph">
              <wp:posOffset>91800</wp:posOffset>
            </wp:positionV>
            <wp:extent cx="1971727" cy="1445216"/>
            <wp:effectExtent l="0" t="0" r="0"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nhomme-bleu.jpg"/>
                    <pic:cNvPicPr/>
                  </pic:nvPicPr>
                  <pic:blipFill>
                    <a:blip r:embed="rId9">
                      <a:extLst>
                        <a:ext uri="{28A0092B-C50C-407E-A947-70E740481C1C}">
                          <a14:useLocalDpi xmlns:a14="http://schemas.microsoft.com/office/drawing/2010/main" val="0"/>
                        </a:ext>
                      </a:extLst>
                    </a:blip>
                    <a:stretch>
                      <a:fillRect/>
                    </a:stretch>
                  </pic:blipFill>
                  <pic:spPr>
                    <a:xfrm>
                      <a:off x="0" y="0"/>
                      <a:ext cx="1971727" cy="1445216"/>
                    </a:xfrm>
                    <a:prstGeom prst="rect">
                      <a:avLst/>
                    </a:prstGeom>
                  </pic:spPr>
                </pic:pic>
              </a:graphicData>
            </a:graphic>
            <wp14:sizeRelH relativeFrom="margin">
              <wp14:pctWidth>0</wp14:pctWidth>
            </wp14:sizeRelH>
            <wp14:sizeRelV relativeFrom="margin">
              <wp14:pctHeight>0</wp14:pctHeight>
            </wp14:sizeRelV>
          </wp:anchor>
        </w:drawing>
      </w:r>
    </w:p>
    <w:p w:rsidR="00DF3564" w:rsidRPr="00BE46CF" w:rsidRDefault="00DF3564" w:rsidP="00A67EC6">
      <w:pPr>
        <w:jc w:val="right"/>
        <w:rPr>
          <w:b/>
          <w:sz w:val="56"/>
          <w:szCs w:val="56"/>
        </w:rPr>
      </w:pPr>
    </w:p>
    <w:p w:rsidR="00DF3564" w:rsidRPr="00BE46CF" w:rsidRDefault="00DF3564" w:rsidP="00A67EC6">
      <w:pPr>
        <w:jc w:val="right"/>
        <w:rPr>
          <w:b/>
          <w:sz w:val="56"/>
          <w:szCs w:val="56"/>
        </w:rPr>
      </w:pPr>
    </w:p>
    <w:p w:rsidR="005D3AFD" w:rsidRPr="00BE46CF" w:rsidRDefault="00A67EC6" w:rsidP="005D3AFD">
      <w:pPr>
        <w:jc w:val="right"/>
        <w:rPr>
          <w:b/>
          <w:i/>
          <w:sz w:val="44"/>
          <w:szCs w:val="56"/>
        </w:rPr>
      </w:pPr>
      <w:r w:rsidRPr="00BE46CF">
        <w:rPr>
          <w:b/>
          <w:sz w:val="52"/>
          <w:szCs w:val="56"/>
        </w:rPr>
        <w:t>Politique de remboursement des</w:t>
      </w:r>
      <w:r w:rsidR="00E50937" w:rsidRPr="00BE46CF">
        <w:rPr>
          <w:b/>
          <w:sz w:val="52"/>
          <w:szCs w:val="56"/>
        </w:rPr>
        <w:t xml:space="preserve"> dépenses</w:t>
      </w:r>
      <w:r w:rsidR="005D3AFD" w:rsidRPr="00BE46CF">
        <w:rPr>
          <w:b/>
          <w:sz w:val="52"/>
          <w:szCs w:val="56"/>
        </w:rPr>
        <w:br/>
      </w:r>
    </w:p>
    <w:p w:rsidR="00A67EC6" w:rsidRPr="00BE46CF" w:rsidRDefault="004D46B2" w:rsidP="00A67EC6">
      <w:pPr>
        <w:spacing w:line="240" w:lineRule="auto"/>
        <w:jc w:val="right"/>
        <w:rPr>
          <w:sz w:val="36"/>
          <w:szCs w:val="32"/>
        </w:rPr>
      </w:pPr>
      <w:r w:rsidRPr="00BE46CF">
        <w:rPr>
          <w:sz w:val="36"/>
          <w:szCs w:val="32"/>
        </w:rPr>
        <w:t xml:space="preserve">FIQ - </w:t>
      </w:r>
      <w:r w:rsidR="00A67EC6" w:rsidRPr="00BE46CF">
        <w:rPr>
          <w:sz w:val="36"/>
          <w:szCs w:val="32"/>
        </w:rPr>
        <w:t>SYNDICAT DES PROFESSIONNELLES EN SOINS</w:t>
      </w:r>
      <w:r w:rsidR="00A67EC6" w:rsidRPr="00BE46CF">
        <w:rPr>
          <w:sz w:val="36"/>
          <w:szCs w:val="32"/>
        </w:rPr>
        <w:br/>
        <w:t xml:space="preserve">DE LA MAURICIE </w:t>
      </w:r>
      <w:r w:rsidR="00E50937" w:rsidRPr="00BE46CF">
        <w:rPr>
          <w:sz w:val="36"/>
          <w:szCs w:val="32"/>
        </w:rPr>
        <w:t>ET</w:t>
      </w:r>
      <w:r w:rsidRPr="00BE46CF">
        <w:rPr>
          <w:sz w:val="36"/>
          <w:szCs w:val="32"/>
        </w:rPr>
        <w:t xml:space="preserve"> CENTRE-DU-QUÉBEC</w:t>
      </w:r>
    </w:p>
    <w:p w:rsidR="002F2765" w:rsidRPr="00BE46CF" w:rsidRDefault="002F2765" w:rsidP="00F8483D">
      <w:pPr>
        <w:autoSpaceDE w:val="0"/>
        <w:autoSpaceDN w:val="0"/>
        <w:adjustRightInd w:val="0"/>
        <w:spacing w:before="120" w:after="0" w:line="240" w:lineRule="auto"/>
        <w:rPr>
          <w:rFonts w:cs="Gotham-Black"/>
          <w:sz w:val="26"/>
          <w:szCs w:val="26"/>
        </w:rPr>
      </w:pPr>
    </w:p>
    <w:p w:rsidR="00A67EC6" w:rsidRPr="00BE46CF" w:rsidRDefault="00A67EC6" w:rsidP="00F8483D">
      <w:pPr>
        <w:autoSpaceDE w:val="0"/>
        <w:autoSpaceDN w:val="0"/>
        <w:adjustRightInd w:val="0"/>
        <w:spacing w:before="120" w:after="0" w:line="240" w:lineRule="auto"/>
        <w:rPr>
          <w:rFonts w:cs="Gotham-Black"/>
          <w:sz w:val="26"/>
          <w:szCs w:val="26"/>
        </w:rPr>
      </w:pPr>
      <w:r w:rsidRPr="00BE46CF">
        <w:rPr>
          <w:rFonts w:cs="Gotham-Black"/>
          <w:noProof/>
          <w:sz w:val="26"/>
          <w:szCs w:val="26"/>
          <w:lang w:eastAsia="fr-CA"/>
        </w:rPr>
        <w:drawing>
          <wp:inline distT="0" distB="0" distL="0" distR="0" wp14:anchorId="2267E010" wp14:editId="060B9B62">
            <wp:extent cx="5972810" cy="2018665"/>
            <wp:effectExtent l="0" t="0" r="889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se-tete-jigsaw.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2018665"/>
                    </a:xfrm>
                    <a:prstGeom prst="rect">
                      <a:avLst/>
                    </a:prstGeom>
                  </pic:spPr>
                </pic:pic>
              </a:graphicData>
            </a:graphic>
          </wp:inline>
        </w:drawing>
      </w:r>
    </w:p>
    <w:p w:rsidR="002F2765" w:rsidRPr="00BE46CF" w:rsidRDefault="002F2765" w:rsidP="00F8483D">
      <w:pPr>
        <w:autoSpaceDE w:val="0"/>
        <w:autoSpaceDN w:val="0"/>
        <w:adjustRightInd w:val="0"/>
        <w:spacing w:before="120" w:after="0" w:line="240" w:lineRule="auto"/>
        <w:rPr>
          <w:rFonts w:cs="Gotham-Black"/>
          <w:sz w:val="26"/>
          <w:szCs w:val="26"/>
        </w:rPr>
      </w:pPr>
    </w:p>
    <w:p w:rsidR="002F2765" w:rsidRPr="00BE46CF" w:rsidRDefault="00820EA3" w:rsidP="00DF50EE">
      <w:pPr>
        <w:spacing w:after="0" w:line="240" w:lineRule="auto"/>
        <w:rPr>
          <w:rFonts w:cs="Gotham-Black"/>
          <w:b/>
          <w:i/>
          <w:sz w:val="18"/>
          <w:szCs w:val="18"/>
        </w:rPr>
        <w:sectPr w:rsidR="002F2765" w:rsidRPr="00BE46CF" w:rsidSect="00762A31">
          <w:headerReference w:type="default" r:id="rId11"/>
          <w:footerReference w:type="default" r:id="rId12"/>
          <w:pgSz w:w="12240" w:h="15840"/>
          <w:pgMar w:top="1440" w:right="1440" w:bottom="1008" w:left="1440" w:header="706" w:footer="736" w:gutter="0"/>
          <w:pgNumType w:start="1"/>
          <w:cols w:space="708"/>
          <w:titlePg/>
          <w:docGrid w:linePitch="360"/>
        </w:sectPr>
      </w:pPr>
      <w:r>
        <w:rPr>
          <w:rFonts w:cs="Gotham-Black"/>
          <w:b/>
          <w:i/>
          <w:sz w:val="18"/>
          <w:szCs w:val="18"/>
        </w:rPr>
        <w:t>Adopté le 5 septembre 2017</w:t>
      </w:r>
    </w:p>
    <w:p w:rsidR="00C55D0F" w:rsidRPr="00BE46CF" w:rsidRDefault="00C55D0F" w:rsidP="00C55D0F">
      <w:pPr>
        <w:widowControl w:val="0"/>
        <w:spacing w:after="0" w:line="240" w:lineRule="auto"/>
        <w:jc w:val="center"/>
        <w:rPr>
          <w:b/>
          <w:sz w:val="28"/>
        </w:rPr>
      </w:pPr>
      <w:r w:rsidRPr="00BE46CF">
        <w:rPr>
          <w:b/>
          <w:sz w:val="28"/>
        </w:rPr>
        <w:lastRenderedPageBreak/>
        <w:t>TABLE DES MATIÈRES</w:t>
      </w:r>
    </w:p>
    <w:p w:rsidR="00C55D0F" w:rsidRPr="00BE46CF" w:rsidRDefault="00C55D0F" w:rsidP="00C55D0F">
      <w:pPr>
        <w:widowControl w:val="0"/>
        <w:spacing w:after="0" w:line="240" w:lineRule="auto"/>
        <w:jc w:val="right"/>
        <w:rPr>
          <w:sz w:val="16"/>
          <w:szCs w:val="16"/>
        </w:rPr>
      </w:pPr>
      <w:r w:rsidRPr="00BE46CF">
        <w:rPr>
          <w:sz w:val="16"/>
          <w:szCs w:val="16"/>
        </w:rPr>
        <w:t xml:space="preserve">Page </w:t>
      </w:r>
      <w:r w:rsidRPr="00BE46CF">
        <w:rPr>
          <w:sz w:val="16"/>
          <w:szCs w:val="16"/>
        </w:rPr>
        <w:sym w:font="Symbol" w:char="F0BD"/>
      </w:r>
    </w:p>
    <w:p w:rsidR="00BF70F1" w:rsidRDefault="00C55D0F">
      <w:pPr>
        <w:pStyle w:val="TM1"/>
        <w:rPr>
          <w:rFonts w:cstheme="minorBidi"/>
          <w:b w:val="0"/>
        </w:rPr>
      </w:pPr>
      <w:r w:rsidRPr="00BE46CF">
        <w:fldChar w:fldCharType="begin"/>
      </w:r>
      <w:r w:rsidRPr="00BE46CF">
        <w:instrText xml:space="preserve"> TOC \o "1-4" \h \z \u </w:instrText>
      </w:r>
      <w:r w:rsidRPr="00BE46CF">
        <w:fldChar w:fldCharType="separate"/>
      </w:r>
      <w:hyperlink w:anchor="_Toc490641128" w:history="1">
        <w:r w:rsidR="00BF70F1" w:rsidRPr="006B7770">
          <w:rPr>
            <w:rStyle w:val="Lienhypertexte"/>
          </w:rPr>
          <w:t>1.</w:t>
        </w:r>
        <w:r w:rsidR="00BF70F1">
          <w:rPr>
            <w:rFonts w:cstheme="minorBidi"/>
            <w:b w:val="0"/>
          </w:rPr>
          <w:tab/>
        </w:r>
        <w:r w:rsidR="00BF70F1" w:rsidRPr="006B7770">
          <w:rPr>
            <w:rStyle w:val="Lienhypertexte"/>
          </w:rPr>
          <w:t>APPLICATION</w:t>
        </w:r>
        <w:r w:rsidR="00BF70F1">
          <w:rPr>
            <w:webHidden/>
          </w:rPr>
          <w:tab/>
        </w:r>
        <w:r w:rsidR="00BF70F1">
          <w:rPr>
            <w:webHidden/>
          </w:rPr>
          <w:fldChar w:fldCharType="begin"/>
        </w:r>
        <w:r w:rsidR="00BF70F1">
          <w:rPr>
            <w:webHidden/>
          </w:rPr>
          <w:instrText xml:space="preserve"> PAGEREF _Toc490641128 \h </w:instrText>
        </w:r>
        <w:r w:rsidR="00BF70F1">
          <w:rPr>
            <w:webHidden/>
          </w:rPr>
        </w:r>
        <w:r w:rsidR="00BF70F1">
          <w:rPr>
            <w:webHidden/>
          </w:rPr>
          <w:fldChar w:fldCharType="separate"/>
        </w:r>
        <w:r w:rsidR="00D61443">
          <w:rPr>
            <w:webHidden/>
          </w:rPr>
          <w:t>1</w:t>
        </w:r>
        <w:r w:rsidR="00BF70F1">
          <w:rPr>
            <w:webHidden/>
          </w:rPr>
          <w:fldChar w:fldCharType="end"/>
        </w:r>
      </w:hyperlink>
    </w:p>
    <w:p w:rsidR="00BF70F1" w:rsidRDefault="00B20FB4">
      <w:pPr>
        <w:pStyle w:val="TM1"/>
        <w:rPr>
          <w:rFonts w:cstheme="minorBidi"/>
          <w:b w:val="0"/>
        </w:rPr>
      </w:pPr>
      <w:hyperlink w:anchor="_Toc490641129" w:history="1">
        <w:r w:rsidR="00BF70F1" w:rsidRPr="006B7770">
          <w:rPr>
            <w:rStyle w:val="Lienhypertexte"/>
          </w:rPr>
          <w:t>2.</w:t>
        </w:r>
        <w:r w:rsidR="00BF70F1">
          <w:rPr>
            <w:rFonts w:cstheme="minorBidi"/>
            <w:b w:val="0"/>
          </w:rPr>
          <w:tab/>
        </w:r>
        <w:r w:rsidR="00BF70F1" w:rsidRPr="006B7770">
          <w:rPr>
            <w:rStyle w:val="Lienhypertexte"/>
          </w:rPr>
          <w:t>DÉPLACEMENTS</w:t>
        </w:r>
        <w:r w:rsidR="00BF70F1">
          <w:rPr>
            <w:webHidden/>
          </w:rPr>
          <w:tab/>
        </w:r>
        <w:r w:rsidR="00BF70F1">
          <w:rPr>
            <w:webHidden/>
          </w:rPr>
          <w:fldChar w:fldCharType="begin"/>
        </w:r>
        <w:r w:rsidR="00BF70F1">
          <w:rPr>
            <w:webHidden/>
          </w:rPr>
          <w:instrText xml:space="preserve"> PAGEREF _Toc490641129 \h </w:instrText>
        </w:r>
        <w:r w:rsidR="00BF70F1">
          <w:rPr>
            <w:webHidden/>
          </w:rPr>
        </w:r>
        <w:r w:rsidR="00BF70F1">
          <w:rPr>
            <w:webHidden/>
          </w:rPr>
          <w:fldChar w:fldCharType="separate"/>
        </w:r>
        <w:r w:rsidR="00D61443">
          <w:rPr>
            <w:webHidden/>
          </w:rPr>
          <w:t>1</w:t>
        </w:r>
        <w:r w:rsidR="00BF70F1">
          <w:rPr>
            <w:webHidden/>
          </w:rPr>
          <w:fldChar w:fldCharType="end"/>
        </w:r>
      </w:hyperlink>
    </w:p>
    <w:p w:rsidR="00BF70F1" w:rsidRDefault="00B20FB4">
      <w:pPr>
        <w:pStyle w:val="TM1"/>
        <w:rPr>
          <w:rFonts w:cstheme="minorBidi"/>
          <w:b w:val="0"/>
        </w:rPr>
      </w:pPr>
      <w:hyperlink w:anchor="_Toc490641130" w:history="1">
        <w:r w:rsidR="00BF70F1" w:rsidRPr="006B7770">
          <w:rPr>
            <w:rStyle w:val="Lienhypertexte"/>
          </w:rPr>
          <w:t>3.</w:t>
        </w:r>
        <w:r w:rsidR="00BF70F1">
          <w:rPr>
            <w:rFonts w:cstheme="minorBidi"/>
            <w:b w:val="0"/>
          </w:rPr>
          <w:tab/>
        </w:r>
        <w:r w:rsidR="00BF70F1" w:rsidRPr="006B7770">
          <w:rPr>
            <w:rStyle w:val="Lienhypertexte"/>
          </w:rPr>
          <w:t>REPAS</w:t>
        </w:r>
        <w:r w:rsidR="00BF70F1">
          <w:rPr>
            <w:webHidden/>
          </w:rPr>
          <w:tab/>
        </w:r>
        <w:r w:rsidR="00BF70F1">
          <w:rPr>
            <w:webHidden/>
          </w:rPr>
          <w:fldChar w:fldCharType="begin"/>
        </w:r>
        <w:r w:rsidR="00BF70F1">
          <w:rPr>
            <w:webHidden/>
          </w:rPr>
          <w:instrText xml:space="preserve"> PAGEREF _Toc490641130 \h </w:instrText>
        </w:r>
        <w:r w:rsidR="00BF70F1">
          <w:rPr>
            <w:webHidden/>
          </w:rPr>
        </w:r>
        <w:r w:rsidR="00BF70F1">
          <w:rPr>
            <w:webHidden/>
          </w:rPr>
          <w:fldChar w:fldCharType="separate"/>
        </w:r>
        <w:r w:rsidR="00D61443">
          <w:rPr>
            <w:webHidden/>
          </w:rPr>
          <w:t>2</w:t>
        </w:r>
        <w:r w:rsidR="00BF70F1">
          <w:rPr>
            <w:webHidden/>
          </w:rPr>
          <w:fldChar w:fldCharType="end"/>
        </w:r>
      </w:hyperlink>
    </w:p>
    <w:p w:rsidR="00BF70F1" w:rsidRDefault="00B20FB4">
      <w:pPr>
        <w:pStyle w:val="TM1"/>
        <w:rPr>
          <w:rFonts w:cstheme="minorBidi"/>
          <w:b w:val="0"/>
        </w:rPr>
      </w:pPr>
      <w:hyperlink w:anchor="_Toc490641131" w:history="1">
        <w:r w:rsidR="00BF70F1" w:rsidRPr="006B7770">
          <w:rPr>
            <w:rStyle w:val="Lienhypertexte"/>
          </w:rPr>
          <w:t>4.</w:t>
        </w:r>
        <w:r w:rsidR="00BF70F1">
          <w:rPr>
            <w:rFonts w:cstheme="minorBidi"/>
            <w:b w:val="0"/>
          </w:rPr>
          <w:tab/>
        </w:r>
        <w:r w:rsidR="00BF70F1" w:rsidRPr="006B7770">
          <w:rPr>
            <w:rStyle w:val="Lienhypertexte"/>
          </w:rPr>
          <w:t>CELLULAIRE</w:t>
        </w:r>
        <w:r w:rsidR="00BF70F1">
          <w:rPr>
            <w:webHidden/>
          </w:rPr>
          <w:tab/>
        </w:r>
        <w:r w:rsidR="00BF70F1">
          <w:rPr>
            <w:webHidden/>
          </w:rPr>
          <w:fldChar w:fldCharType="begin"/>
        </w:r>
        <w:r w:rsidR="00BF70F1">
          <w:rPr>
            <w:webHidden/>
          </w:rPr>
          <w:instrText xml:space="preserve"> PAGEREF _Toc490641131 \h </w:instrText>
        </w:r>
        <w:r w:rsidR="00BF70F1">
          <w:rPr>
            <w:webHidden/>
          </w:rPr>
        </w:r>
        <w:r w:rsidR="00BF70F1">
          <w:rPr>
            <w:webHidden/>
          </w:rPr>
          <w:fldChar w:fldCharType="separate"/>
        </w:r>
        <w:r w:rsidR="00D61443">
          <w:rPr>
            <w:webHidden/>
          </w:rPr>
          <w:t>2</w:t>
        </w:r>
        <w:r w:rsidR="00BF70F1">
          <w:rPr>
            <w:webHidden/>
          </w:rPr>
          <w:fldChar w:fldCharType="end"/>
        </w:r>
      </w:hyperlink>
    </w:p>
    <w:p w:rsidR="00BF70F1" w:rsidRDefault="00B20FB4">
      <w:pPr>
        <w:pStyle w:val="TM1"/>
        <w:rPr>
          <w:rFonts w:cstheme="minorBidi"/>
          <w:b w:val="0"/>
        </w:rPr>
      </w:pPr>
      <w:hyperlink w:anchor="_Toc490641132" w:history="1">
        <w:r w:rsidR="00BF70F1" w:rsidRPr="006B7770">
          <w:rPr>
            <w:rStyle w:val="Lienhypertexte"/>
          </w:rPr>
          <w:t>5.</w:t>
        </w:r>
        <w:r w:rsidR="00BF70F1">
          <w:rPr>
            <w:rFonts w:cstheme="minorBidi"/>
            <w:b w:val="0"/>
          </w:rPr>
          <w:tab/>
        </w:r>
        <w:r w:rsidR="00BF70F1" w:rsidRPr="006B7770">
          <w:rPr>
            <w:rStyle w:val="Lienhypertexte"/>
          </w:rPr>
          <w:t>HÉBERGEMENT</w:t>
        </w:r>
        <w:r w:rsidR="00BF70F1">
          <w:rPr>
            <w:webHidden/>
          </w:rPr>
          <w:tab/>
        </w:r>
        <w:r w:rsidR="00BF70F1">
          <w:rPr>
            <w:webHidden/>
          </w:rPr>
          <w:fldChar w:fldCharType="begin"/>
        </w:r>
        <w:r w:rsidR="00BF70F1">
          <w:rPr>
            <w:webHidden/>
          </w:rPr>
          <w:instrText xml:space="preserve"> PAGEREF _Toc490641132 \h </w:instrText>
        </w:r>
        <w:r w:rsidR="00BF70F1">
          <w:rPr>
            <w:webHidden/>
          </w:rPr>
        </w:r>
        <w:r w:rsidR="00BF70F1">
          <w:rPr>
            <w:webHidden/>
          </w:rPr>
          <w:fldChar w:fldCharType="separate"/>
        </w:r>
        <w:r w:rsidR="00D61443">
          <w:rPr>
            <w:webHidden/>
          </w:rPr>
          <w:t>2</w:t>
        </w:r>
        <w:r w:rsidR="00BF70F1">
          <w:rPr>
            <w:webHidden/>
          </w:rPr>
          <w:fldChar w:fldCharType="end"/>
        </w:r>
      </w:hyperlink>
    </w:p>
    <w:p w:rsidR="00BF70F1" w:rsidRDefault="00B20FB4">
      <w:pPr>
        <w:pStyle w:val="TM1"/>
        <w:rPr>
          <w:rFonts w:cstheme="minorBidi"/>
          <w:b w:val="0"/>
        </w:rPr>
      </w:pPr>
      <w:hyperlink w:anchor="_Toc490641133" w:history="1">
        <w:r w:rsidR="00BF70F1" w:rsidRPr="006B7770">
          <w:rPr>
            <w:rStyle w:val="Lienhypertexte"/>
          </w:rPr>
          <w:t>6.</w:t>
        </w:r>
        <w:r w:rsidR="00BF70F1">
          <w:rPr>
            <w:rFonts w:cstheme="minorBidi"/>
            <w:b w:val="0"/>
          </w:rPr>
          <w:tab/>
        </w:r>
        <w:r w:rsidR="00BF70F1" w:rsidRPr="006B7770">
          <w:rPr>
            <w:rStyle w:val="Lienhypertexte"/>
          </w:rPr>
          <w:t>FRAIS SUPPLÉMENTAIRES DE GARDERIE</w:t>
        </w:r>
        <w:r w:rsidR="00BF70F1">
          <w:rPr>
            <w:webHidden/>
          </w:rPr>
          <w:tab/>
        </w:r>
        <w:r w:rsidR="00BF70F1">
          <w:rPr>
            <w:webHidden/>
          </w:rPr>
          <w:fldChar w:fldCharType="begin"/>
        </w:r>
        <w:r w:rsidR="00BF70F1">
          <w:rPr>
            <w:webHidden/>
          </w:rPr>
          <w:instrText xml:space="preserve"> PAGEREF _Toc490641133 \h </w:instrText>
        </w:r>
        <w:r w:rsidR="00BF70F1">
          <w:rPr>
            <w:webHidden/>
          </w:rPr>
        </w:r>
        <w:r w:rsidR="00BF70F1">
          <w:rPr>
            <w:webHidden/>
          </w:rPr>
          <w:fldChar w:fldCharType="separate"/>
        </w:r>
        <w:r w:rsidR="00D61443">
          <w:rPr>
            <w:webHidden/>
          </w:rPr>
          <w:t>3</w:t>
        </w:r>
        <w:r w:rsidR="00BF70F1">
          <w:rPr>
            <w:webHidden/>
          </w:rPr>
          <w:fldChar w:fldCharType="end"/>
        </w:r>
      </w:hyperlink>
    </w:p>
    <w:p w:rsidR="00BF70F1" w:rsidRDefault="00B20FB4">
      <w:pPr>
        <w:pStyle w:val="TM1"/>
        <w:rPr>
          <w:rFonts w:cstheme="minorBidi"/>
          <w:b w:val="0"/>
        </w:rPr>
      </w:pPr>
      <w:hyperlink w:anchor="_Toc490641134" w:history="1">
        <w:r w:rsidR="00BF70F1" w:rsidRPr="006B7770">
          <w:rPr>
            <w:rStyle w:val="Lienhypertexte"/>
          </w:rPr>
          <w:t>7.</w:t>
        </w:r>
        <w:r w:rsidR="00BF70F1">
          <w:rPr>
            <w:rFonts w:cstheme="minorBidi"/>
            <w:b w:val="0"/>
          </w:rPr>
          <w:tab/>
        </w:r>
        <w:r w:rsidR="00BF70F1" w:rsidRPr="006B7770">
          <w:rPr>
            <w:rStyle w:val="Lienhypertexte"/>
          </w:rPr>
          <w:t>SALAIRE</w:t>
        </w:r>
        <w:r w:rsidR="00BF70F1">
          <w:rPr>
            <w:webHidden/>
          </w:rPr>
          <w:tab/>
        </w:r>
        <w:r w:rsidR="00BF70F1">
          <w:rPr>
            <w:webHidden/>
          </w:rPr>
          <w:fldChar w:fldCharType="begin"/>
        </w:r>
        <w:r w:rsidR="00BF70F1">
          <w:rPr>
            <w:webHidden/>
          </w:rPr>
          <w:instrText xml:space="preserve"> PAGEREF _Toc490641134 \h </w:instrText>
        </w:r>
        <w:r w:rsidR="00BF70F1">
          <w:rPr>
            <w:webHidden/>
          </w:rPr>
        </w:r>
        <w:r w:rsidR="00BF70F1">
          <w:rPr>
            <w:webHidden/>
          </w:rPr>
          <w:fldChar w:fldCharType="separate"/>
        </w:r>
        <w:r w:rsidR="00D61443">
          <w:rPr>
            <w:webHidden/>
          </w:rPr>
          <w:t>3</w:t>
        </w:r>
        <w:r w:rsidR="00BF70F1">
          <w:rPr>
            <w:webHidden/>
          </w:rPr>
          <w:fldChar w:fldCharType="end"/>
        </w:r>
      </w:hyperlink>
    </w:p>
    <w:p w:rsidR="00BF70F1" w:rsidRDefault="00B20FB4">
      <w:pPr>
        <w:pStyle w:val="TM1"/>
        <w:rPr>
          <w:rFonts w:cstheme="minorBidi"/>
          <w:b w:val="0"/>
        </w:rPr>
      </w:pPr>
      <w:hyperlink w:anchor="_Toc490641135" w:history="1">
        <w:r w:rsidR="00BF70F1" w:rsidRPr="006B7770">
          <w:rPr>
            <w:rStyle w:val="Lienhypertexte"/>
          </w:rPr>
          <w:t>8.</w:t>
        </w:r>
        <w:r w:rsidR="00BF70F1">
          <w:rPr>
            <w:rFonts w:cstheme="minorBidi"/>
            <w:b w:val="0"/>
          </w:rPr>
          <w:tab/>
        </w:r>
        <w:r w:rsidR="00BF70F1" w:rsidRPr="006B7770">
          <w:rPr>
            <w:rStyle w:val="Lienhypertexte"/>
          </w:rPr>
          <w:t>DÉLAI DE PRODUCTION DU COMPTE DE DÉPENSES</w:t>
        </w:r>
        <w:r w:rsidR="00BF70F1">
          <w:rPr>
            <w:webHidden/>
          </w:rPr>
          <w:tab/>
        </w:r>
        <w:r w:rsidR="00BF70F1">
          <w:rPr>
            <w:webHidden/>
          </w:rPr>
          <w:fldChar w:fldCharType="begin"/>
        </w:r>
        <w:r w:rsidR="00BF70F1">
          <w:rPr>
            <w:webHidden/>
          </w:rPr>
          <w:instrText xml:space="preserve"> PAGEREF _Toc490641135 \h </w:instrText>
        </w:r>
        <w:r w:rsidR="00BF70F1">
          <w:rPr>
            <w:webHidden/>
          </w:rPr>
        </w:r>
        <w:r w:rsidR="00BF70F1">
          <w:rPr>
            <w:webHidden/>
          </w:rPr>
          <w:fldChar w:fldCharType="separate"/>
        </w:r>
        <w:r w:rsidR="00D61443">
          <w:rPr>
            <w:webHidden/>
          </w:rPr>
          <w:t>3</w:t>
        </w:r>
        <w:r w:rsidR="00BF70F1">
          <w:rPr>
            <w:webHidden/>
          </w:rPr>
          <w:fldChar w:fldCharType="end"/>
        </w:r>
      </w:hyperlink>
    </w:p>
    <w:p w:rsidR="00BF70F1" w:rsidRPr="00E7139F" w:rsidRDefault="00B20FB4" w:rsidP="00E7139F">
      <w:pPr>
        <w:pStyle w:val="TM1"/>
        <w:rPr>
          <w:rFonts w:cstheme="minorBidi"/>
          <w:b w:val="0"/>
        </w:rPr>
      </w:pPr>
      <w:hyperlink w:anchor="_Toc490641136" w:history="1">
        <w:r w:rsidR="00BF70F1" w:rsidRPr="00E7139F">
          <w:rPr>
            <w:rStyle w:val="Lienhypertexte"/>
            <w:u w:val="none"/>
          </w:rPr>
          <w:t>ANNEXE</w:t>
        </w:r>
      </w:hyperlink>
      <w:r w:rsidR="00E7139F" w:rsidRPr="00E7139F">
        <w:rPr>
          <w:rStyle w:val="Lienhypertexte"/>
          <w:color w:val="auto"/>
          <w:u w:val="none"/>
        </w:rPr>
        <w:t xml:space="preserve"> </w:t>
      </w:r>
      <w:r w:rsidR="00E7139F" w:rsidRPr="00E7139F">
        <w:rPr>
          <w:rStyle w:val="Lienhypertexte"/>
          <w:color w:val="auto"/>
          <w:u w:val="none"/>
        </w:rPr>
        <w:noBreakHyphen/>
        <w:t xml:space="preserve"> </w:t>
      </w:r>
      <w:hyperlink w:anchor="_Toc490641137" w:history="1">
        <w:r w:rsidR="00BF70F1" w:rsidRPr="00E7139F">
          <w:rPr>
            <w:rStyle w:val="Lienhypertexte"/>
            <w:b w:val="0"/>
            <w:color w:val="auto"/>
            <w:u w:val="none"/>
          </w:rPr>
          <w:t>Charte des distances</w:t>
        </w:r>
      </w:hyperlink>
    </w:p>
    <w:p w:rsidR="00DF3564" w:rsidRPr="00BE46CF" w:rsidRDefault="00C55D0F" w:rsidP="00C55D0F">
      <w:pPr>
        <w:autoSpaceDE w:val="0"/>
        <w:autoSpaceDN w:val="0"/>
        <w:adjustRightInd w:val="0"/>
        <w:spacing w:before="120" w:after="0" w:line="240" w:lineRule="auto"/>
        <w:rPr>
          <w:rFonts w:cs="Gotham-Black"/>
          <w:b/>
          <w:i/>
          <w:sz w:val="18"/>
          <w:szCs w:val="18"/>
        </w:rPr>
        <w:sectPr w:rsidR="00DF3564" w:rsidRPr="00BE46CF">
          <w:footerReference w:type="default" r:id="rId13"/>
          <w:pgSz w:w="12240" w:h="15840"/>
          <w:pgMar w:top="1417" w:right="1417" w:bottom="1417" w:left="1417" w:header="708" w:footer="708" w:gutter="0"/>
          <w:cols w:space="708"/>
          <w:docGrid w:linePitch="360"/>
        </w:sectPr>
      </w:pPr>
      <w:r w:rsidRPr="00BE46CF">
        <w:rPr>
          <w:b/>
        </w:rPr>
        <w:fldChar w:fldCharType="end"/>
      </w:r>
    </w:p>
    <w:p w:rsidR="00341562" w:rsidRPr="0099079D" w:rsidRDefault="00BF70F1" w:rsidP="00BF70F1">
      <w:pPr>
        <w:pStyle w:val="Titre1"/>
      </w:pPr>
      <w:bookmarkStart w:id="0" w:name="_Toc490641128"/>
      <w:r>
        <w:lastRenderedPageBreak/>
        <w:t>1.</w:t>
      </w:r>
      <w:r>
        <w:tab/>
        <w:t>APPLICATION</w:t>
      </w:r>
      <w:bookmarkEnd w:id="0"/>
    </w:p>
    <w:p w:rsidR="00ED5B87" w:rsidRPr="00622FDA" w:rsidRDefault="0099079D" w:rsidP="0099079D">
      <w:pPr>
        <w:spacing w:line="240" w:lineRule="auto"/>
        <w:rPr>
          <w:b/>
        </w:rPr>
      </w:pPr>
      <w:r w:rsidRPr="00622FDA">
        <w:rPr>
          <w:b/>
        </w:rPr>
        <w:t>Cette politique s’applique :</w:t>
      </w:r>
    </w:p>
    <w:p w:rsidR="00ED5B87" w:rsidRPr="0099079D" w:rsidRDefault="00ED5B87" w:rsidP="00622FDA">
      <w:pPr>
        <w:numPr>
          <w:ilvl w:val="0"/>
          <w:numId w:val="1"/>
        </w:numPr>
        <w:spacing w:before="0" w:after="0" w:line="240" w:lineRule="auto"/>
        <w:ind w:left="346" w:hanging="346"/>
        <w:jc w:val="both"/>
      </w:pPr>
      <w:r w:rsidRPr="0099079D">
        <w:t>aux membres de l’Exécutif, aux agentes de proximité, ainsi qu’aux représentantes des unités locales;</w:t>
      </w:r>
    </w:p>
    <w:p w:rsidR="00ED5B87" w:rsidRPr="0099079D" w:rsidRDefault="00ED5B87" w:rsidP="00622FDA">
      <w:pPr>
        <w:numPr>
          <w:ilvl w:val="0"/>
          <w:numId w:val="1"/>
        </w:numPr>
        <w:spacing w:before="0" w:after="0" w:line="240" w:lineRule="auto"/>
        <w:ind w:left="346" w:hanging="346"/>
        <w:jc w:val="both"/>
      </w:pPr>
      <w:r w:rsidRPr="0099079D">
        <w:t>aux déléguées fraternelles aux instances de la Fédération;</w:t>
      </w:r>
    </w:p>
    <w:p w:rsidR="00ED5B87" w:rsidRPr="0099079D" w:rsidRDefault="00ED5B87" w:rsidP="00622FDA">
      <w:pPr>
        <w:numPr>
          <w:ilvl w:val="0"/>
          <w:numId w:val="1"/>
        </w:numPr>
        <w:spacing w:before="0" w:after="0" w:line="240" w:lineRule="auto"/>
        <w:ind w:left="346" w:hanging="346"/>
        <w:jc w:val="both"/>
      </w:pPr>
      <w:r w:rsidRPr="0099079D">
        <w:t>à toute militante du SPSMCQ après a</w:t>
      </w:r>
      <w:r w:rsidR="00606DC1" w:rsidRPr="0099079D">
        <w:t>utorisation de la présidente et/</w:t>
      </w:r>
      <w:r w:rsidRPr="0099079D">
        <w:t xml:space="preserve">ou </w:t>
      </w:r>
      <w:r w:rsidR="001C1633" w:rsidRPr="0099079D">
        <w:t xml:space="preserve">de la </w:t>
      </w:r>
      <w:r w:rsidRPr="0099079D">
        <w:t>trésorière.</w:t>
      </w:r>
    </w:p>
    <w:p w:rsidR="002861E7" w:rsidRPr="00ED5B87" w:rsidRDefault="002861E7" w:rsidP="00622FDA">
      <w:pPr>
        <w:autoSpaceDE w:val="0"/>
        <w:autoSpaceDN w:val="0"/>
        <w:adjustRightInd w:val="0"/>
        <w:spacing w:after="0" w:line="240" w:lineRule="auto"/>
        <w:jc w:val="both"/>
        <w:rPr>
          <w:rFonts w:cs="Gotham-Black"/>
        </w:rPr>
      </w:pPr>
      <w:r w:rsidRPr="0099079D">
        <w:rPr>
          <w:rFonts w:cs="Gotham-Black"/>
        </w:rPr>
        <w:t>Cette politique s’applique lorsque le travail syndical est requis et autorisée par le comité exécutif</w:t>
      </w:r>
      <w:r w:rsidR="0099079D">
        <w:rPr>
          <w:rFonts w:cs="Gotham-Black"/>
        </w:rPr>
        <w:t>.</w:t>
      </w:r>
    </w:p>
    <w:p w:rsidR="00341562" w:rsidRPr="0099079D" w:rsidRDefault="00BF70F1" w:rsidP="0099079D">
      <w:pPr>
        <w:pStyle w:val="Titre1"/>
        <w:spacing w:line="240" w:lineRule="auto"/>
      </w:pPr>
      <w:bookmarkStart w:id="1" w:name="_Toc490641129"/>
      <w:r>
        <w:t>2</w:t>
      </w:r>
      <w:r w:rsidR="00AD456A" w:rsidRPr="0099079D">
        <w:t>.</w:t>
      </w:r>
      <w:r w:rsidR="00AD456A" w:rsidRPr="0099079D">
        <w:tab/>
      </w:r>
      <w:r w:rsidR="00341562" w:rsidRPr="0099079D">
        <w:t>DÉPLACEMENT</w:t>
      </w:r>
      <w:r w:rsidR="00E50937" w:rsidRPr="0099079D">
        <w:t>S</w:t>
      </w:r>
      <w:bookmarkEnd w:id="1"/>
    </w:p>
    <w:p w:rsidR="003F2905" w:rsidRPr="00BE46CF"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2</w:t>
      </w:r>
      <w:r w:rsidR="00AD456A" w:rsidRPr="00BE46CF">
        <w:rPr>
          <w:rFonts w:cs="Gotham-Book"/>
        </w:rPr>
        <w:t>.1</w:t>
      </w:r>
      <w:r w:rsidR="00AD456A" w:rsidRPr="00BE46CF">
        <w:rPr>
          <w:rFonts w:cs="Gotham-Book"/>
        </w:rPr>
        <w:tab/>
      </w:r>
      <w:r w:rsidR="003F2905" w:rsidRPr="00BE46CF">
        <w:rPr>
          <w:rFonts w:cs="Gotham-Book"/>
        </w:rPr>
        <w:t>Prix du transport en commun, autobus, train ou avion et l’assurance affaires</w:t>
      </w:r>
      <w:r w:rsidR="004D3B9A">
        <w:rPr>
          <w:rFonts w:cs="Gotham-Book"/>
        </w:rPr>
        <w:t xml:space="preserve"> (après évaluation et autorisation)</w:t>
      </w:r>
      <w:r w:rsidR="003F2905" w:rsidRPr="00BE46CF">
        <w:rPr>
          <w:rFonts w:cs="Gotham-Book"/>
        </w:rPr>
        <w:t xml:space="preserve"> avec pièces justificatives.</w:t>
      </w:r>
    </w:p>
    <w:p w:rsidR="00341562" w:rsidRPr="00BE46CF"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2</w:t>
      </w:r>
      <w:r w:rsidR="00AD456A" w:rsidRPr="00BE46CF">
        <w:rPr>
          <w:rFonts w:cs="Gotham-Book"/>
        </w:rPr>
        <w:t>.2</w:t>
      </w:r>
      <w:r w:rsidR="00AD456A" w:rsidRPr="00BE46CF">
        <w:rPr>
          <w:rFonts w:cs="Gotham-Book"/>
        </w:rPr>
        <w:tab/>
      </w:r>
      <w:r w:rsidR="00341562" w:rsidRPr="00BE46CF">
        <w:rPr>
          <w:rFonts w:cs="Gotham-Book"/>
        </w:rPr>
        <w:t>Taxi, si jugé nécessaire, avec pièces justificatives.</w:t>
      </w:r>
    </w:p>
    <w:p w:rsidR="00341562" w:rsidRPr="00BE46CF"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2</w:t>
      </w:r>
      <w:r w:rsidR="00341562" w:rsidRPr="00BE46CF">
        <w:rPr>
          <w:rFonts w:cs="Gotham-Book"/>
        </w:rPr>
        <w:t>.3</w:t>
      </w:r>
      <w:r w:rsidR="00AD456A" w:rsidRPr="00BE46CF">
        <w:rPr>
          <w:rFonts w:cs="Gotham-Book"/>
        </w:rPr>
        <w:tab/>
      </w:r>
      <w:r w:rsidR="00341562" w:rsidRPr="00BE46CF">
        <w:rPr>
          <w:rFonts w:cs="Gotham-Book"/>
        </w:rPr>
        <w:t>Stationnement, avec pièces justificatives.</w:t>
      </w:r>
    </w:p>
    <w:p w:rsidR="00341562"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2</w:t>
      </w:r>
      <w:r w:rsidR="00341562" w:rsidRPr="00BE46CF">
        <w:rPr>
          <w:rFonts w:cs="Gotham-Book"/>
        </w:rPr>
        <w:t>.4</w:t>
      </w:r>
      <w:r w:rsidR="00AD456A" w:rsidRPr="00BE46CF">
        <w:rPr>
          <w:rFonts w:cs="Gotham-Book"/>
        </w:rPr>
        <w:tab/>
      </w:r>
      <w:r w:rsidR="00341562" w:rsidRPr="00BE46CF">
        <w:rPr>
          <w:rFonts w:cs="Gotham-Book"/>
        </w:rPr>
        <w:t>Automobile : Le remboursement pour</w:t>
      </w:r>
      <w:r w:rsidR="00807284" w:rsidRPr="00BE46CF">
        <w:rPr>
          <w:rFonts w:cs="Gotham-Book"/>
        </w:rPr>
        <w:t xml:space="preserve"> </w:t>
      </w:r>
      <w:r w:rsidR="00341562" w:rsidRPr="00BE46CF">
        <w:rPr>
          <w:rFonts w:cs="Gotham-Book"/>
        </w:rPr>
        <w:t>déplacement</w:t>
      </w:r>
      <w:r w:rsidR="00807284" w:rsidRPr="00BE46CF">
        <w:rPr>
          <w:rFonts w:cs="Gotham-Book"/>
        </w:rPr>
        <w:t xml:space="preserve"> </w:t>
      </w:r>
      <w:r w:rsidR="00341562" w:rsidRPr="00BE46CF">
        <w:rPr>
          <w:rFonts w:cs="Gotham-Book"/>
        </w:rPr>
        <w:t>aller-retour en automobile</w:t>
      </w:r>
      <w:r w:rsidR="00807284" w:rsidRPr="00BE46CF">
        <w:rPr>
          <w:rFonts w:cs="Gotham-Book"/>
        </w:rPr>
        <w:t xml:space="preserve"> </w:t>
      </w:r>
      <w:r w:rsidR="005D3AFD" w:rsidRPr="00BE46CF">
        <w:rPr>
          <w:rFonts w:cs="Gotham-Book"/>
        </w:rPr>
        <w:t>est établi à 0,45 </w:t>
      </w:r>
      <w:r w:rsidR="00341562" w:rsidRPr="00BE46CF">
        <w:rPr>
          <w:rFonts w:cs="Gotham-Book"/>
        </w:rPr>
        <w:t>$ du kilomètre, ou au tarif</w:t>
      </w:r>
      <w:r w:rsidR="00807284" w:rsidRPr="00BE46CF">
        <w:rPr>
          <w:rFonts w:cs="Gotham-Book"/>
        </w:rPr>
        <w:t xml:space="preserve"> </w:t>
      </w:r>
      <w:r w:rsidR="00341562" w:rsidRPr="00BE46CF">
        <w:rPr>
          <w:rFonts w:cs="Gotham-Book"/>
        </w:rPr>
        <w:t>du Conseil du trésor si ce dernier est plus</w:t>
      </w:r>
      <w:r w:rsidR="00807284" w:rsidRPr="00BE46CF">
        <w:rPr>
          <w:rFonts w:cs="Gotham-Book"/>
        </w:rPr>
        <w:t xml:space="preserve"> </w:t>
      </w:r>
      <w:r w:rsidR="00341562" w:rsidRPr="00BE46CF">
        <w:rPr>
          <w:rFonts w:cs="Gotham-Book"/>
        </w:rPr>
        <w:t xml:space="preserve">élevé. </w:t>
      </w:r>
    </w:p>
    <w:p w:rsidR="00341562" w:rsidRDefault="00BF70F1" w:rsidP="0099079D">
      <w:pPr>
        <w:tabs>
          <w:tab w:val="left" w:pos="540"/>
        </w:tabs>
        <w:autoSpaceDE w:val="0"/>
        <w:autoSpaceDN w:val="0"/>
        <w:adjustRightInd w:val="0"/>
        <w:spacing w:before="120" w:after="0" w:line="240" w:lineRule="auto"/>
        <w:ind w:left="1080" w:hanging="540"/>
        <w:jc w:val="both"/>
        <w:rPr>
          <w:rFonts w:cs="Gotham-Book"/>
        </w:rPr>
      </w:pPr>
      <w:r>
        <w:rPr>
          <w:rFonts w:cs="Gotham-Book"/>
        </w:rPr>
        <w:t>2</w:t>
      </w:r>
      <w:r w:rsidR="00AD456A" w:rsidRPr="00BE46CF">
        <w:rPr>
          <w:rFonts w:cs="Gotham-Book"/>
        </w:rPr>
        <w:t>.4.1</w:t>
      </w:r>
      <w:r w:rsidR="00AD456A" w:rsidRPr="00BE46CF">
        <w:rPr>
          <w:rFonts w:cs="Gotham-Book"/>
        </w:rPr>
        <w:tab/>
      </w:r>
      <w:r w:rsidR="00E82B92">
        <w:rPr>
          <w:rFonts w:cs="Gotham-Book"/>
        </w:rPr>
        <w:t>Pour favoriser le covoiturage, s</w:t>
      </w:r>
      <w:r w:rsidR="00341562" w:rsidRPr="00BE46CF">
        <w:rPr>
          <w:rFonts w:cs="Gotham-Book"/>
        </w:rPr>
        <w:t>i la propriétaire de la voiture est</w:t>
      </w:r>
      <w:r w:rsidR="00807284" w:rsidRPr="00BE46CF">
        <w:rPr>
          <w:rFonts w:cs="Gotham-Book"/>
        </w:rPr>
        <w:t xml:space="preserve"> </w:t>
      </w:r>
      <w:r w:rsidR="00341562" w:rsidRPr="00BE46CF">
        <w:rPr>
          <w:rFonts w:cs="Gotham-Book"/>
        </w:rPr>
        <w:t>accompagnée</w:t>
      </w:r>
      <w:r w:rsidR="00807284" w:rsidRPr="00BE46CF">
        <w:rPr>
          <w:rFonts w:cs="Gotham-Book"/>
        </w:rPr>
        <w:t xml:space="preserve"> </w:t>
      </w:r>
      <w:r w:rsidR="00341562" w:rsidRPr="00BE46CF">
        <w:rPr>
          <w:rFonts w:cs="Gotham-Book"/>
        </w:rPr>
        <w:t>d’une ou de plusieurs</w:t>
      </w:r>
      <w:r w:rsidR="00807284" w:rsidRPr="00BE46CF">
        <w:rPr>
          <w:rFonts w:cs="Gotham-Book"/>
        </w:rPr>
        <w:t xml:space="preserve"> </w:t>
      </w:r>
      <w:r w:rsidR="00DF3564" w:rsidRPr="00BE46CF">
        <w:rPr>
          <w:rFonts w:cs="Gotham-Book"/>
        </w:rPr>
        <w:t>membres</w:t>
      </w:r>
      <w:r w:rsidR="00341562" w:rsidRPr="00BE46CF">
        <w:rPr>
          <w:rFonts w:cs="Gotham-Book"/>
        </w:rPr>
        <w:t>, elle recevra, en plus du</w:t>
      </w:r>
      <w:r w:rsidR="00807284" w:rsidRPr="00BE46CF">
        <w:rPr>
          <w:rFonts w:cs="Gotham-Book"/>
        </w:rPr>
        <w:t xml:space="preserve"> </w:t>
      </w:r>
      <w:r w:rsidR="00341562" w:rsidRPr="00BE46CF">
        <w:rPr>
          <w:rFonts w:cs="Gotham-Book"/>
        </w:rPr>
        <w:t xml:space="preserve">montant </w:t>
      </w:r>
      <w:r w:rsidR="00AD456A" w:rsidRPr="00BE46CF">
        <w:rPr>
          <w:rFonts w:cs="Gotham-Book"/>
        </w:rPr>
        <w:t>ci-dessus</w:t>
      </w:r>
      <w:r w:rsidR="00341562" w:rsidRPr="00BE46CF">
        <w:rPr>
          <w:rFonts w:cs="Gotham-Book"/>
        </w:rPr>
        <w:t xml:space="preserve"> prévu pour son déplacement,</w:t>
      </w:r>
      <w:r w:rsidR="00807284" w:rsidRPr="00BE46CF">
        <w:rPr>
          <w:rFonts w:cs="Gotham-Book"/>
        </w:rPr>
        <w:t xml:space="preserve"> </w:t>
      </w:r>
      <w:r w:rsidR="00341562" w:rsidRPr="00BE46CF">
        <w:rPr>
          <w:rFonts w:cs="Gotham-Book"/>
        </w:rPr>
        <w:t>une somme supplémentaire</w:t>
      </w:r>
      <w:r w:rsidR="00807284" w:rsidRPr="00BE46CF">
        <w:rPr>
          <w:rFonts w:cs="Gotham-Book"/>
        </w:rPr>
        <w:t xml:space="preserve"> </w:t>
      </w:r>
      <w:r w:rsidR="00341562" w:rsidRPr="00BE46CF">
        <w:rPr>
          <w:rFonts w:cs="Gotham-Book"/>
        </w:rPr>
        <w:t>équivalant au tiers de ce montant pour</w:t>
      </w:r>
      <w:r w:rsidR="00807284" w:rsidRPr="00BE46CF">
        <w:rPr>
          <w:rFonts w:cs="Gotham-Book"/>
        </w:rPr>
        <w:t xml:space="preserve"> </w:t>
      </w:r>
      <w:r w:rsidR="00341562" w:rsidRPr="00BE46CF">
        <w:rPr>
          <w:rFonts w:cs="Gotham-Book"/>
        </w:rPr>
        <w:t xml:space="preserve">chaque </w:t>
      </w:r>
      <w:r w:rsidR="00C64716" w:rsidRPr="00BE46CF">
        <w:rPr>
          <w:rFonts w:cs="Gotham-Book"/>
        </w:rPr>
        <w:t>membre</w:t>
      </w:r>
      <w:r w:rsidR="00341562" w:rsidRPr="00BE46CF">
        <w:rPr>
          <w:rFonts w:cs="Gotham-Book"/>
        </w:rPr>
        <w:t xml:space="preserve"> l’accompagnant. La</w:t>
      </w:r>
      <w:r w:rsidR="00807284" w:rsidRPr="00BE46CF">
        <w:rPr>
          <w:rFonts w:cs="Gotham-Book"/>
        </w:rPr>
        <w:t xml:space="preserve"> </w:t>
      </w:r>
      <w:r w:rsidR="00341562" w:rsidRPr="00BE46CF">
        <w:rPr>
          <w:rFonts w:cs="Gotham-Book"/>
        </w:rPr>
        <w:t>conductrice devra inscrire le nom de</w:t>
      </w:r>
      <w:r w:rsidR="00807284" w:rsidRPr="00BE46CF">
        <w:rPr>
          <w:rFonts w:cs="Gotham-Book"/>
        </w:rPr>
        <w:t xml:space="preserve"> </w:t>
      </w:r>
      <w:r w:rsidR="00341562" w:rsidRPr="00BE46CF">
        <w:rPr>
          <w:rFonts w:cs="Gotham-Book"/>
        </w:rPr>
        <w:t xml:space="preserve">la ou des </w:t>
      </w:r>
      <w:r w:rsidR="00C64716" w:rsidRPr="00BE46CF">
        <w:rPr>
          <w:rFonts w:cs="Gotham-Book"/>
        </w:rPr>
        <w:t>membre</w:t>
      </w:r>
      <w:r w:rsidR="00E51676" w:rsidRPr="00BE46CF">
        <w:rPr>
          <w:rFonts w:cs="Gotham-Book"/>
        </w:rPr>
        <w:t>s</w:t>
      </w:r>
      <w:r w:rsidR="00341562" w:rsidRPr="00BE46CF">
        <w:rPr>
          <w:rFonts w:cs="Gotham-Book"/>
        </w:rPr>
        <w:t xml:space="preserve"> qui l’accompagnent,</w:t>
      </w:r>
      <w:r w:rsidR="00807284" w:rsidRPr="00BE46CF">
        <w:rPr>
          <w:rFonts w:cs="Gotham-Book"/>
        </w:rPr>
        <w:t xml:space="preserve"> </w:t>
      </w:r>
      <w:r w:rsidR="00341562" w:rsidRPr="00BE46CF">
        <w:rPr>
          <w:rFonts w:cs="Gotham-Book"/>
        </w:rPr>
        <w:t>ainsi que leur lieu de résidence.</w:t>
      </w:r>
    </w:p>
    <w:p w:rsidR="00D56710" w:rsidRPr="0099079D"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2</w:t>
      </w:r>
      <w:r w:rsidR="003C258A" w:rsidRPr="0099079D">
        <w:rPr>
          <w:rFonts w:cs="Gotham-Book"/>
        </w:rPr>
        <w:t>.5</w:t>
      </w:r>
      <w:r w:rsidR="0099079D">
        <w:rPr>
          <w:rFonts w:cs="Gotham-Book"/>
        </w:rPr>
        <w:tab/>
      </w:r>
      <w:r w:rsidR="00D56710" w:rsidRPr="0099079D">
        <w:rPr>
          <w:rFonts w:cs="Gotham-Book"/>
        </w:rPr>
        <w:t>Lors de déplacement</w:t>
      </w:r>
      <w:r w:rsidR="0099079D">
        <w:rPr>
          <w:rFonts w:cs="Gotham-Book"/>
        </w:rPr>
        <w:t>s</w:t>
      </w:r>
      <w:r w:rsidR="00D56710" w:rsidRPr="0099079D">
        <w:rPr>
          <w:rFonts w:cs="Gotham-Book"/>
        </w:rPr>
        <w:t>, le remboursement est octroyé selon le kilométrage réellement parcouru. Si le kilométrage n’est pas indiqué ou que celui réclamé est plus élevé que la distance la plus courte suggérée par Google Map, il doit être justifié.</w:t>
      </w:r>
    </w:p>
    <w:p w:rsidR="00D56710" w:rsidRPr="0099079D"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2</w:t>
      </w:r>
      <w:r w:rsidR="0099079D">
        <w:rPr>
          <w:rFonts w:cs="Gotham-Book"/>
        </w:rPr>
        <w:t>.6</w:t>
      </w:r>
      <w:r w:rsidR="0099079D">
        <w:rPr>
          <w:rFonts w:cs="Gotham-Book"/>
        </w:rPr>
        <w:tab/>
      </w:r>
      <w:r w:rsidR="00D56710" w:rsidRPr="0099079D">
        <w:rPr>
          <w:rFonts w:cs="Gotham-Book"/>
        </w:rPr>
        <w:t>Une charte de</w:t>
      </w:r>
      <w:r w:rsidR="00D56101">
        <w:rPr>
          <w:rFonts w:cs="Gotham-Book"/>
        </w:rPr>
        <w:t>s</w:t>
      </w:r>
      <w:r w:rsidR="00D56710" w:rsidRPr="0099079D">
        <w:rPr>
          <w:rFonts w:cs="Gotham-Book"/>
        </w:rPr>
        <w:t xml:space="preserve"> distance</w:t>
      </w:r>
      <w:r w:rsidR="00D56101">
        <w:rPr>
          <w:rFonts w:cs="Gotham-Book"/>
        </w:rPr>
        <w:t>s</w:t>
      </w:r>
      <w:r w:rsidR="00D56710" w:rsidRPr="0099079D">
        <w:rPr>
          <w:rFonts w:cs="Gotham-Book"/>
        </w:rPr>
        <w:t xml:space="preserve"> entre les sites</w:t>
      </w:r>
      <w:r w:rsidR="004D3B9A" w:rsidRPr="0099079D">
        <w:rPr>
          <w:rFonts w:cs="Gotham-Book"/>
        </w:rPr>
        <w:t xml:space="preserve"> principaux</w:t>
      </w:r>
      <w:r w:rsidR="00D56710" w:rsidRPr="0099079D">
        <w:rPr>
          <w:rFonts w:cs="Gotham-Book"/>
        </w:rPr>
        <w:t xml:space="preserve"> est établie parmi les distances proposées par Google Map (voir annexe).</w:t>
      </w:r>
    </w:p>
    <w:p w:rsidR="00D56710" w:rsidRPr="0099079D"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2</w:t>
      </w:r>
      <w:r w:rsidR="0099079D">
        <w:rPr>
          <w:rFonts w:cs="Gotham-Book"/>
        </w:rPr>
        <w:t>.7</w:t>
      </w:r>
      <w:r w:rsidR="0099079D">
        <w:rPr>
          <w:rFonts w:cs="Gotham-Book"/>
        </w:rPr>
        <w:tab/>
      </w:r>
      <w:r w:rsidR="00D56710" w:rsidRPr="0099079D">
        <w:rPr>
          <w:rFonts w:cs="Gotham-Book"/>
        </w:rPr>
        <w:t>Lorsqu’une personne doit se rendre de sa résidence à un lieu de travail ou de rencontre, autre que son site d’origine</w:t>
      </w:r>
      <w:r w:rsidR="0099079D">
        <w:rPr>
          <w:rFonts w:cs="Gotham-Book"/>
        </w:rPr>
        <w:t>,</w:t>
      </w:r>
      <w:r w:rsidR="00D56710" w:rsidRPr="0099079D">
        <w:rPr>
          <w:rFonts w:cs="Gotham-Book"/>
        </w:rPr>
        <w:t xml:space="preserve"> sans passer par celui-ci, elle n’est indemnisée que pour l’excédent de la distance qu’elle doit normalement parcourir pour se rendre de sa résidence à son site origine, et ce, tant à l’aller qu’au retour.</w:t>
      </w:r>
    </w:p>
    <w:p w:rsidR="00D56710" w:rsidRPr="0099079D"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2</w:t>
      </w:r>
      <w:r w:rsidR="0099079D">
        <w:rPr>
          <w:rFonts w:cs="Gotham-Book"/>
        </w:rPr>
        <w:t>.8</w:t>
      </w:r>
      <w:r w:rsidR="0099079D">
        <w:rPr>
          <w:rFonts w:cs="Gotham-Book"/>
        </w:rPr>
        <w:tab/>
      </w:r>
      <w:r w:rsidR="00D56710" w:rsidRPr="0099079D">
        <w:rPr>
          <w:rFonts w:cs="Gotham-Book"/>
        </w:rPr>
        <w:t>Nonobstant ce qui précède, le kilométrage</w:t>
      </w:r>
      <w:r w:rsidR="00EE0592" w:rsidRPr="0099079D">
        <w:rPr>
          <w:rFonts w:cs="Gotham-Book"/>
        </w:rPr>
        <w:t xml:space="preserve"> effectué</w:t>
      </w:r>
      <w:r w:rsidR="00D56710" w:rsidRPr="0099079D">
        <w:rPr>
          <w:rFonts w:cs="Gotham-Book"/>
        </w:rPr>
        <w:t xml:space="preserve"> </w:t>
      </w:r>
      <w:r w:rsidR="0099079D">
        <w:rPr>
          <w:rFonts w:cs="Gotham-Book"/>
        </w:rPr>
        <w:t>à</w:t>
      </w:r>
      <w:r w:rsidR="00EE0592" w:rsidRPr="0099079D">
        <w:rPr>
          <w:rFonts w:cs="Gotham-Book"/>
        </w:rPr>
        <w:t xml:space="preserve"> l’aller et </w:t>
      </w:r>
      <w:r w:rsidR="0099079D">
        <w:rPr>
          <w:rFonts w:cs="Gotham-Book"/>
        </w:rPr>
        <w:t>au</w:t>
      </w:r>
      <w:r w:rsidR="00EE0592" w:rsidRPr="0099079D">
        <w:rPr>
          <w:rFonts w:cs="Gotham-Book"/>
        </w:rPr>
        <w:t xml:space="preserve"> retour entre la résidence de </w:t>
      </w:r>
      <w:r w:rsidR="00E02AAE" w:rsidRPr="0099079D">
        <w:rPr>
          <w:rFonts w:cs="Gotham-Book"/>
        </w:rPr>
        <w:t>la personne</w:t>
      </w:r>
      <w:r w:rsidR="00EE0592" w:rsidRPr="0099079D">
        <w:rPr>
          <w:rFonts w:cs="Gotham-Book"/>
        </w:rPr>
        <w:t xml:space="preserve"> et son lieu de travail syndical habituel, ne peut être réclamé</w:t>
      </w:r>
      <w:r w:rsidR="00D56710" w:rsidRPr="0099079D">
        <w:rPr>
          <w:rFonts w:cs="Gotham-Book"/>
        </w:rPr>
        <w:t>.</w:t>
      </w:r>
      <w:r w:rsidR="00EE0592" w:rsidRPr="0099079D">
        <w:rPr>
          <w:rFonts w:cs="Gotham-Book"/>
        </w:rPr>
        <w:t xml:space="preserve"> </w:t>
      </w:r>
    </w:p>
    <w:p w:rsidR="0099079D" w:rsidRDefault="0099079D" w:rsidP="0099079D">
      <w:pPr>
        <w:spacing w:before="0" w:after="160" w:line="240" w:lineRule="auto"/>
        <w:rPr>
          <w:rFonts w:cs="Gotham-Book"/>
          <w:b/>
        </w:rPr>
      </w:pPr>
      <w:r>
        <w:rPr>
          <w:rFonts w:cs="Gotham-Book"/>
          <w:b/>
        </w:rPr>
        <w:br w:type="page"/>
      </w:r>
    </w:p>
    <w:p w:rsidR="00341562" w:rsidRDefault="00BF70F1" w:rsidP="00BF70F1">
      <w:pPr>
        <w:tabs>
          <w:tab w:val="left" w:pos="540"/>
        </w:tabs>
        <w:autoSpaceDE w:val="0"/>
        <w:autoSpaceDN w:val="0"/>
        <w:adjustRightInd w:val="0"/>
        <w:spacing w:before="120" w:after="0" w:line="240" w:lineRule="auto"/>
        <w:ind w:left="540" w:hanging="540"/>
        <w:jc w:val="both"/>
        <w:rPr>
          <w:rFonts w:cs="Gotham-Book"/>
        </w:rPr>
      </w:pPr>
      <w:r>
        <w:rPr>
          <w:rFonts w:cs="Gotham-Book"/>
        </w:rPr>
        <w:lastRenderedPageBreak/>
        <w:t>2</w:t>
      </w:r>
      <w:r w:rsidR="00341562" w:rsidRPr="00BF70F1">
        <w:rPr>
          <w:rFonts w:cs="Gotham-Book"/>
        </w:rPr>
        <w:t>.</w:t>
      </w:r>
      <w:r w:rsidR="003C258A" w:rsidRPr="00BF70F1">
        <w:rPr>
          <w:rFonts w:cs="Gotham-Book"/>
        </w:rPr>
        <w:t>9</w:t>
      </w:r>
      <w:r w:rsidR="00E51676" w:rsidRPr="00BF70F1">
        <w:rPr>
          <w:rFonts w:cs="Gotham-Book"/>
        </w:rPr>
        <w:tab/>
      </w:r>
      <w:r w:rsidR="00341562" w:rsidRPr="00BF70F1">
        <w:rPr>
          <w:rFonts w:cs="Gotham-Book"/>
        </w:rPr>
        <w:t>Transport</w:t>
      </w:r>
    </w:p>
    <w:p w:rsidR="00341562" w:rsidRPr="00BF70F1" w:rsidRDefault="00BF70F1" w:rsidP="00BF70F1">
      <w:pPr>
        <w:tabs>
          <w:tab w:val="left" w:pos="1260"/>
        </w:tabs>
        <w:ind w:left="540"/>
      </w:pPr>
      <w:r>
        <w:t>2</w:t>
      </w:r>
      <w:r w:rsidR="00341562" w:rsidRPr="00BF70F1">
        <w:t>.</w:t>
      </w:r>
      <w:r w:rsidRPr="00BF70F1">
        <w:t>9</w:t>
      </w:r>
      <w:r w:rsidR="00341562" w:rsidRPr="00BF70F1">
        <w:t>.1</w:t>
      </w:r>
      <w:r w:rsidR="00E51676" w:rsidRPr="00BF70F1">
        <w:tab/>
      </w:r>
      <w:r w:rsidR="00341562" w:rsidRPr="00BF70F1">
        <w:t>Autocar</w:t>
      </w:r>
    </w:p>
    <w:p w:rsidR="00341562" w:rsidRPr="00BE46CF" w:rsidRDefault="00E51676" w:rsidP="0099079D">
      <w:pPr>
        <w:tabs>
          <w:tab w:val="left" w:pos="540"/>
        </w:tabs>
        <w:autoSpaceDE w:val="0"/>
        <w:autoSpaceDN w:val="0"/>
        <w:adjustRightInd w:val="0"/>
        <w:spacing w:before="120" w:after="0" w:line="240" w:lineRule="auto"/>
        <w:ind w:left="540" w:hanging="540"/>
        <w:jc w:val="both"/>
        <w:rPr>
          <w:rFonts w:cs="Gotham-Book"/>
        </w:rPr>
      </w:pPr>
      <w:r w:rsidRPr="00BE46CF">
        <w:rPr>
          <w:rFonts w:cs="Gotham-Book"/>
        </w:rPr>
        <w:tab/>
        <w:t xml:space="preserve">Au besoin, </w:t>
      </w:r>
      <w:r w:rsidR="00341562" w:rsidRPr="00BE46CF">
        <w:rPr>
          <w:rFonts w:cs="Gotham-Book"/>
        </w:rPr>
        <w:t xml:space="preserve">la </w:t>
      </w:r>
      <w:r w:rsidR="00C64716" w:rsidRPr="00BE46CF">
        <w:rPr>
          <w:rFonts w:cs="Gotham-Book"/>
        </w:rPr>
        <w:t>membre</w:t>
      </w:r>
      <w:r w:rsidR="00341562" w:rsidRPr="00BE46CF">
        <w:rPr>
          <w:rFonts w:cs="Gotham-Book"/>
        </w:rPr>
        <w:t xml:space="preserve"> réserve sa place</w:t>
      </w:r>
      <w:r w:rsidRPr="00BE46CF">
        <w:rPr>
          <w:rFonts w:cs="Gotham-Book"/>
        </w:rPr>
        <w:t xml:space="preserve"> à bord d’un autocar</w:t>
      </w:r>
      <w:r w:rsidR="00A139B2" w:rsidRPr="00BE46CF">
        <w:rPr>
          <w:rFonts w:cs="Gotham-Book"/>
        </w:rPr>
        <w:t xml:space="preserve"> </w:t>
      </w:r>
      <w:r w:rsidR="00341562" w:rsidRPr="00BE46CF">
        <w:rPr>
          <w:rFonts w:cs="Gotham-Book"/>
        </w:rPr>
        <w:t>pour l’aller-retour à</w:t>
      </w:r>
      <w:r w:rsidR="00807284" w:rsidRPr="00BE46CF">
        <w:rPr>
          <w:rFonts w:cs="Gotham-Book"/>
        </w:rPr>
        <w:t xml:space="preserve"> </w:t>
      </w:r>
      <w:r w:rsidR="00341562" w:rsidRPr="00BE46CF">
        <w:rPr>
          <w:rFonts w:cs="Gotham-Book"/>
        </w:rPr>
        <w:t xml:space="preserve">une </w:t>
      </w:r>
      <w:r w:rsidRPr="00BE46CF">
        <w:rPr>
          <w:rFonts w:cs="Gotham-Book"/>
        </w:rPr>
        <w:t>réunion/assemblée/activité syndicale</w:t>
      </w:r>
      <w:r w:rsidR="0067750E" w:rsidRPr="00BE46CF">
        <w:rPr>
          <w:rFonts w:cs="Gotham-Book"/>
        </w:rPr>
        <w:t xml:space="preserve"> et procède à une demande de remboursement de celui-ci auprès du </w:t>
      </w:r>
      <w:r w:rsidR="00BF70F1">
        <w:rPr>
          <w:rFonts w:cs="Gotham-Book"/>
        </w:rPr>
        <w:t xml:space="preserve"> syndicat</w:t>
      </w:r>
      <w:r w:rsidR="0067750E" w:rsidRPr="00BE46CF">
        <w:rPr>
          <w:rFonts w:cs="Gotham-Book"/>
        </w:rPr>
        <w:t>.</w:t>
      </w:r>
    </w:p>
    <w:p w:rsidR="00341562" w:rsidRPr="00BE46CF" w:rsidRDefault="00BF70F1" w:rsidP="00BF70F1">
      <w:pPr>
        <w:tabs>
          <w:tab w:val="left" w:pos="1260"/>
        </w:tabs>
        <w:ind w:left="540"/>
      </w:pPr>
      <w:r>
        <w:t>2</w:t>
      </w:r>
      <w:r w:rsidR="00341562" w:rsidRPr="00BE46CF">
        <w:t>.</w:t>
      </w:r>
      <w:r>
        <w:t>9</w:t>
      </w:r>
      <w:r w:rsidR="00341562" w:rsidRPr="00BE46CF">
        <w:t>.2</w:t>
      </w:r>
      <w:r>
        <w:tab/>
      </w:r>
      <w:r w:rsidR="00341562" w:rsidRPr="00BE46CF">
        <w:t>Avion</w:t>
      </w:r>
    </w:p>
    <w:p w:rsidR="00807284" w:rsidRPr="00BE46CF" w:rsidRDefault="00E51676" w:rsidP="0099079D">
      <w:pPr>
        <w:tabs>
          <w:tab w:val="left" w:pos="540"/>
        </w:tabs>
        <w:autoSpaceDE w:val="0"/>
        <w:autoSpaceDN w:val="0"/>
        <w:adjustRightInd w:val="0"/>
        <w:spacing w:before="120" w:after="0" w:line="240" w:lineRule="auto"/>
        <w:ind w:left="540" w:hanging="540"/>
        <w:jc w:val="both"/>
        <w:rPr>
          <w:rFonts w:cs="Gotham-Book"/>
        </w:rPr>
      </w:pPr>
      <w:r w:rsidRPr="00BE46CF">
        <w:rPr>
          <w:rFonts w:cs="Gotham-Book"/>
        </w:rPr>
        <w:tab/>
      </w:r>
      <w:r w:rsidR="00341562" w:rsidRPr="00BE46CF">
        <w:rPr>
          <w:rFonts w:cs="Gotham-Book"/>
        </w:rPr>
        <w:t xml:space="preserve">Lorsqu’une </w:t>
      </w:r>
      <w:r w:rsidRPr="00BE46CF">
        <w:rPr>
          <w:rFonts w:cs="Gotham-Book"/>
        </w:rPr>
        <w:t>réunion/assemblée/activité syndicale</w:t>
      </w:r>
      <w:r w:rsidR="00A139B2" w:rsidRPr="00BE46CF">
        <w:rPr>
          <w:rFonts w:cs="Gotham-Book"/>
        </w:rPr>
        <w:t xml:space="preserve"> </w:t>
      </w:r>
      <w:r w:rsidR="0067750E" w:rsidRPr="00BE46CF">
        <w:rPr>
          <w:rFonts w:cs="Gotham-Book"/>
        </w:rPr>
        <w:t xml:space="preserve">doit être tenue </w:t>
      </w:r>
      <w:r w:rsidR="00341562" w:rsidRPr="00BE46CF">
        <w:rPr>
          <w:rFonts w:cs="Gotham-Book"/>
        </w:rPr>
        <w:t xml:space="preserve">et qu’un </w:t>
      </w:r>
      <w:r w:rsidRPr="00BE46CF">
        <w:rPr>
          <w:rFonts w:cs="Gotham-Book"/>
        </w:rPr>
        <w:t xml:space="preserve">transport par </w:t>
      </w:r>
      <w:r w:rsidR="00341562" w:rsidRPr="00BE46CF">
        <w:rPr>
          <w:rFonts w:cs="Gotham-Book"/>
        </w:rPr>
        <w:t xml:space="preserve">avion est </w:t>
      </w:r>
      <w:r w:rsidRPr="00BE46CF">
        <w:rPr>
          <w:rFonts w:cs="Gotham-Book"/>
        </w:rPr>
        <w:t>nécessaire, la membre achète son billet d’avion et procède à une demande de rembo</w:t>
      </w:r>
      <w:r w:rsidR="0067750E" w:rsidRPr="00BE46CF">
        <w:rPr>
          <w:rFonts w:cs="Gotham-Book"/>
        </w:rPr>
        <w:t xml:space="preserve">ursement de celui-ci auprès du </w:t>
      </w:r>
      <w:r w:rsidR="00BF70F1">
        <w:rPr>
          <w:rFonts w:cs="Gotham-Book"/>
        </w:rPr>
        <w:t xml:space="preserve"> syndicat</w:t>
      </w:r>
      <w:r w:rsidR="00DB6046" w:rsidRPr="00BE46CF">
        <w:rPr>
          <w:rFonts w:cs="Gotham-Book"/>
        </w:rPr>
        <w:t>, sous réserve d’approbation par l</w:t>
      </w:r>
      <w:r w:rsidR="00BE46CF">
        <w:rPr>
          <w:rFonts w:cs="Gotham-Book"/>
        </w:rPr>
        <w:t xml:space="preserve">e comité </w:t>
      </w:r>
      <w:r w:rsidR="00DB6046" w:rsidRPr="00BE46CF">
        <w:rPr>
          <w:rFonts w:cs="Gotham-Book"/>
        </w:rPr>
        <w:t>exécutif</w:t>
      </w:r>
      <w:r w:rsidR="0067750E" w:rsidRPr="00BE46CF">
        <w:rPr>
          <w:rFonts w:cs="Gotham-Book"/>
        </w:rPr>
        <w:t>.</w:t>
      </w:r>
    </w:p>
    <w:p w:rsidR="00341562" w:rsidRPr="00BE46CF" w:rsidRDefault="00BF70F1" w:rsidP="0099079D">
      <w:pPr>
        <w:pStyle w:val="Titre1"/>
        <w:spacing w:line="240" w:lineRule="auto"/>
      </w:pPr>
      <w:bookmarkStart w:id="2" w:name="_Toc490641130"/>
      <w:r>
        <w:t>3</w:t>
      </w:r>
      <w:r w:rsidR="00E51676" w:rsidRPr="00BE46CF">
        <w:t>.</w:t>
      </w:r>
      <w:r w:rsidR="00E51676" w:rsidRPr="00BE46CF">
        <w:tab/>
      </w:r>
      <w:r w:rsidR="00341562" w:rsidRPr="00BE46CF">
        <w:t>REPAS</w:t>
      </w:r>
      <w:bookmarkEnd w:id="2"/>
    </w:p>
    <w:p w:rsidR="00341562" w:rsidRPr="00BE46CF" w:rsidRDefault="0099079D" w:rsidP="00BF70F1">
      <w:pPr>
        <w:tabs>
          <w:tab w:val="left" w:pos="540"/>
          <w:tab w:val="left" w:pos="1800"/>
        </w:tabs>
        <w:autoSpaceDE w:val="0"/>
        <w:autoSpaceDN w:val="0"/>
        <w:adjustRightInd w:val="0"/>
        <w:spacing w:before="120" w:after="0" w:line="240" w:lineRule="auto"/>
        <w:ind w:left="1800" w:hanging="1800"/>
        <w:jc w:val="both"/>
        <w:rPr>
          <w:rFonts w:cs="Gotham-Book"/>
        </w:rPr>
      </w:pPr>
      <w:r>
        <w:rPr>
          <w:rFonts w:cs="Gotham-Book"/>
        </w:rPr>
        <w:tab/>
      </w:r>
      <w:r w:rsidR="00341562" w:rsidRPr="00BE46CF">
        <w:rPr>
          <w:rFonts w:cs="Gotham-Book"/>
        </w:rPr>
        <w:t>Déjeuner :</w:t>
      </w:r>
      <w:r w:rsidR="00746282" w:rsidRPr="00BE46CF">
        <w:rPr>
          <w:rFonts w:cs="Gotham-Book"/>
        </w:rPr>
        <w:tab/>
      </w:r>
      <w:r w:rsidR="005D3AFD" w:rsidRPr="00BE46CF">
        <w:rPr>
          <w:rFonts w:cs="Gotham-Book"/>
          <w:b/>
        </w:rPr>
        <w:t>12 </w:t>
      </w:r>
      <w:r w:rsidR="008F4A9B" w:rsidRPr="00BE46CF">
        <w:rPr>
          <w:rFonts w:cs="Gotham-Book"/>
          <w:b/>
        </w:rPr>
        <w:t>$.</w:t>
      </w:r>
      <w:r w:rsidR="008F4A9B" w:rsidRPr="00BE46CF">
        <w:rPr>
          <w:rFonts w:cs="Gotham-Book"/>
        </w:rPr>
        <w:t xml:space="preserve"> </w:t>
      </w:r>
      <w:r w:rsidR="00341562" w:rsidRPr="00BE46CF">
        <w:rPr>
          <w:rFonts w:cs="Gotham-Book"/>
        </w:rPr>
        <w:t>Le déjeuner est remboursé lorsque</w:t>
      </w:r>
      <w:r w:rsidR="00807284" w:rsidRPr="00BE46CF">
        <w:rPr>
          <w:rFonts w:cs="Gotham-Book"/>
        </w:rPr>
        <w:t xml:space="preserve"> </w:t>
      </w:r>
      <w:r w:rsidR="0067750E" w:rsidRPr="00BE46CF">
        <w:rPr>
          <w:rFonts w:cs="Gotham-Book"/>
        </w:rPr>
        <w:t xml:space="preserve">la(l’) réunion/assemblée/activité syndicale </w:t>
      </w:r>
      <w:r w:rsidR="00341562" w:rsidRPr="00BE46CF">
        <w:rPr>
          <w:rFonts w:cs="Gotham-Book"/>
        </w:rPr>
        <w:t xml:space="preserve">oblige la </w:t>
      </w:r>
      <w:r w:rsidR="00C64716" w:rsidRPr="00BE46CF">
        <w:rPr>
          <w:rFonts w:cs="Gotham-Book"/>
        </w:rPr>
        <w:t>membre</w:t>
      </w:r>
      <w:r w:rsidR="00807284" w:rsidRPr="00BE46CF">
        <w:rPr>
          <w:rFonts w:cs="Gotham-Book"/>
        </w:rPr>
        <w:t xml:space="preserve"> </w:t>
      </w:r>
      <w:r w:rsidR="00341562" w:rsidRPr="00BE46CF">
        <w:rPr>
          <w:rFonts w:cs="Gotham-Book"/>
        </w:rPr>
        <w:t xml:space="preserve">à quitter son </w:t>
      </w:r>
      <w:r w:rsidR="005D3AFD" w:rsidRPr="00BE46CF">
        <w:rPr>
          <w:rFonts w:cs="Gotham-Book"/>
        </w:rPr>
        <w:t xml:space="preserve">domicile avant </w:t>
      </w:r>
      <w:r w:rsidR="00DB6046" w:rsidRPr="00BE46CF">
        <w:rPr>
          <w:rFonts w:cs="Gotham-Book"/>
        </w:rPr>
        <w:t>6</w:t>
      </w:r>
      <w:r w:rsidR="005D3AFD" w:rsidRPr="00BE46CF">
        <w:rPr>
          <w:rFonts w:cs="Gotham-Book"/>
        </w:rPr>
        <w:t> h </w:t>
      </w:r>
      <w:r w:rsidR="00341562" w:rsidRPr="00BE46CF">
        <w:rPr>
          <w:rFonts w:cs="Gotham-Book"/>
        </w:rPr>
        <w:t>30.</w:t>
      </w:r>
    </w:p>
    <w:p w:rsidR="00341562" w:rsidRPr="00BE46CF" w:rsidRDefault="00D56101" w:rsidP="00BF70F1">
      <w:pPr>
        <w:tabs>
          <w:tab w:val="left" w:pos="540"/>
          <w:tab w:val="left" w:pos="1800"/>
        </w:tabs>
        <w:autoSpaceDE w:val="0"/>
        <w:autoSpaceDN w:val="0"/>
        <w:adjustRightInd w:val="0"/>
        <w:spacing w:before="120" w:after="0" w:line="240" w:lineRule="auto"/>
        <w:ind w:left="1800" w:hanging="1800"/>
        <w:jc w:val="both"/>
        <w:rPr>
          <w:rFonts w:cs="Gotham-Book"/>
        </w:rPr>
      </w:pPr>
      <w:r>
        <w:rPr>
          <w:rFonts w:cs="Gotham-Book"/>
        </w:rPr>
        <w:tab/>
      </w:r>
      <w:r w:rsidR="00E51676" w:rsidRPr="00BE46CF">
        <w:rPr>
          <w:rFonts w:cs="Gotham-Book"/>
        </w:rPr>
        <w:t>Dîner</w:t>
      </w:r>
      <w:r w:rsidR="00746282" w:rsidRPr="00BE46CF">
        <w:rPr>
          <w:rFonts w:cs="Gotham-Book"/>
        </w:rPr>
        <w:t xml:space="preserve"> :</w:t>
      </w:r>
      <w:r w:rsidR="00746282" w:rsidRPr="00BE46CF">
        <w:rPr>
          <w:rFonts w:cs="Gotham-Book"/>
        </w:rPr>
        <w:tab/>
      </w:r>
      <w:r w:rsidR="008F4A9B" w:rsidRPr="00BE46CF">
        <w:rPr>
          <w:rFonts w:cs="Gotham-Book"/>
          <w:b/>
        </w:rPr>
        <w:t>20</w:t>
      </w:r>
      <w:r w:rsidR="005D3AFD" w:rsidRPr="00BE46CF">
        <w:rPr>
          <w:rFonts w:cs="Gotham-Book"/>
          <w:b/>
        </w:rPr>
        <w:t> </w:t>
      </w:r>
      <w:r w:rsidR="008F4A9B" w:rsidRPr="00BE46CF">
        <w:rPr>
          <w:rFonts w:cs="Gotham-Book"/>
          <w:b/>
        </w:rPr>
        <w:t>$.</w:t>
      </w:r>
      <w:r w:rsidR="008F4A9B" w:rsidRPr="00BE46CF">
        <w:rPr>
          <w:rFonts w:cs="Gotham-Book"/>
        </w:rPr>
        <w:t xml:space="preserve"> </w:t>
      </w:r>
      <w:r w:rsidR="00341562" w:rsidRPr="00BE46CF">
        <w:rPr>
          <w:rFonts w:cs="Gotham-Book"/>
        </w:rPr>
        <w:t xml:space="preserve">Le </w:t>
      </w:r>
      <w:r w:rsidR="00E51676" w:rsidRPr="00BE46CF">
        <w:rPr>
          <w:rFonts w:cs="Gotham-Book"/>
        </w:rPr>
        <w:t>dîner</w:t>
      </w:r>
      <w:r w:rsidR="00341562" w:rsidRPr="00BE46CF">
        <w:rPr>
          <w:rFonts w:cs="Gotham-Book"/>
        </w:rPr>
        <w:t xml:space="preserve"> est remboursé lorsque </w:t>
      </w:r>
      <w:r w:rsidR="0067750E" w:rsidRPr="00BE46CF">
        <w:rPr>
          <w:rFonts w:cs="Gotham-Book"/>
        </w:rPr>
        <w:t>la</w:t>
      </w:r>
      <w:r w:rsidR="00A139B2" w:rsidRPr="00BE46CF">
        <w:rPr>
          <w:rFonts w:cs="Gotham-Book"/>
        </w:rPr>
        <w:t>(</w:t>
      </w:r>
      <w:r w:rsidR="0067750E" w:rsidRPr="00BE46CF">
        <w:rPr>
          <w:rFonts w:cs="Gotham-Book"/>
        </w:rPr>
        <w:t>l’</w:t>
      </w:r>
      <w:r w:rsidR="00A139B2" w:rsidRPr="00BE46CF">
        <w:rPr>
          <w:rFonts w:cs="Gotham-Book"/>
        </w:rPr>
        <w:t xml:space="preserve">) réunion/assemblée/activité syndicale </w:t>
      </w:r>
      <w:r w:rsidR="00341562" w:rsidRPr="00BE46CF">
        <w:rPr>
          <w:rFonts w:cs="Gotham-Book"/>
        </w:rPr>
        <w:t xml:space="preserve">oblige la </w:t>
      </w:r>
      <w:r w:rsidR="00C64716" w:rsidRPr="00BE46CF">
        <w:rPr>
          <w:rFonts w:cs="Gotham-Book"/>
        </w:rPr>
        <w:t>membre</w:t>
      </w:r>
      <w:r w:rsidR="00341562" w:rsidRPr="00BE46CF">
        <w:rPr>
          <w:rFonts w:cs="Gotham-Book"/>
        </w:rPr>
        <w:t xml:space="preserve"> à</w:t>
      </w:r>
      <w:r w:rsidR="00807284" w:rsidRPr="00BE46CF">
        <w:rPr>
          <w:rFonts w:cs="Gotham-Book"/>
        </w:rPr>
        <w:t xml:space="preserve"> </w:t>
      </w:r>
      <w:r w:rsidR="00341562" w:rsidRPr="00BE46CF">
        <w:rPr>
          <w:rFonts w:cs="Gotham-Book"/>
        </w:rPr>
        <w:t>être à l’extérieur de son lieu habituel</w:t>
      </w:r>
      <w:r w:rsidR="00807284" w:rsidRPr="00BE46CF">
        <w:rPr>
          <w:rFonts w:cs="Gotham-Book"/>
        </w:rPr>
        <w:t xml:space="preserve"> </w:t>
      </w:r>
      <w:r w:rsidR="00341562" w:rsidRPr="00BE46CF">
        <w:rPr>
          <w:rFonts w:cs="Gotham-Book"/>
        </w:rPr>
        <w:t>de travail.</w:t>
      </w:r>
    </w:p>
    <w:p w:rsidR="00341562" w:rsidRDefault="006145EB" w:rsidP="00BF70F1">
      <w:pPr>
        <w:tabs>
          <w:tab w:val="left" w:pos="540"/>
          <w:tab w:val="left" w:pos="1800"/>
        </w:tabs>
        <w:autoSpaceDE w:val="0"/>
        <w:autoSpaceDN w:val="0"/>
        <w:adjustRightInd w:val="0"/>
        <w:spacing w:before="120" w:after="0" w:line="240" w:lineRule="auto"/>
        <w:ind w:left="1800" w:hanging="1800"/>
        <w:jc w:val="both"/>
        <w:rPr>
          <w:rFonts w:cs="Gotham-Book"/>
        </w:rPr>
      </w:pPr>
      <w:r w:rsidRPr="00BE46CF">
        <w:rPr>
          <w:rFonts w:cs="Gotham-Book"/>
        </w:rPr>
        <w:tab/>
      </w:r>
      <w:r w:rsidR="00341562" w:rsidRPr="00BE46CF">
        <w:rPr>
          <w:rFonts w:cs="Gotham-Book"/>
        </w:rPr>
        <w:t>So</w:t>
      </w:r>
      <w:r w:rsidR="00746282" w:rsidRPr="00BE46CF">
        <w:rPr>
          <w:rFonts w:cs="Gotham-Book"/>
        </w:rPr>
        <w:t>uper :</w:t>
      </w:r>
      <w:r w:rsidR="00746282" w:rsidRPr="00BE46CF">
        <w:rPr>
          <w:rFonts w:cs="Gotham-Book"/>
        </w:rPr>
        <w:tab/>
      </w:r>
      <w:r w:rsidR="005D3AFD" w:rsidRPr="00BE46CF">
        <w:rPr>
          <w:rFonts w:cs="Gotham-Book"/>
          <w:b/>
        </w:rPr>
        <w:t>30 </w:t>
      </w:r>
      <w:r w:rsidR="008F4A9B" w:rsidRPr="00BE46CF">
        <w:rPr>
          <w:rFonts w:cs="Gotham-Book"/>
          <w:b/>
        </w:rPr>
        <w:t>$.</w:t>
      </w:r>
      <w:r w:rsidR="008F4A9B" w:rsidRPr="00BE46CF">
        <w:rPr>
          <w:rFonts w:cs="Gotham-Book"/>
        </w:rPr>
        <w:t xml:space="preserve"> </w:t>
      </w:r>
      <w:r w:rsidR="00341562" w:rsidRPr="00BE46CF">
        <w:rPr>
          <w:rFonts w:cs="Gotham-Book"/>
        </w:rPr>
        <w:t>Le souper est remboursé lorsque</w:t>
      </w:r>
      <w:r w:rsidR="00807284" w:rsidRPr="00BE46CF">
        <w:rPr>
          <w:rFonts w:cs="Gotham-Book"/>
        </w:rPr>
        <w:t xml:space="preserve"> </w:t>
      </w:r>
      <w:r w:rsidR="0067750E" w:rsidRPr="00BE46CF">
        <w:rPr>
          <w:rFonts w:cs="Gotham-Book"/>
        </w:rPr>
        <w:t xml:space="preserve">la(l’) réunion/assemblée/activité syndicale </w:t>
      </w:r>
      <w:r w:rsidR="00341562" w:rsidRPr="00BE46CF">
        <w:rPr>
          <w:rFonts w:cs="Gotham-Book"/>
        </w:rPr>
        <w:t xml:space="preserve">oblige la </w:t>
      </w:r>
      <w:r w:rsidR="00C64716" w:rsidRPr="00BE46CF">
        <w:rPr>
          <w:rFonts w:cs="Gotham-Book"/>
        </w:rPr>
        <w:t>membre</w:t>
      </w:r>
      <w:r w:rsidR="00807284" w:rsidRPr="00BE46CF">
        <w:rPr>
          <w:rFonts w:cs="Gotham-Book"/>
        </w:rPr>
        <w:t xml:space="preserve"> </w:t>
      </w:r>
      <w:r w:rsidR="00341562" w:rsidRPr="00BE46CF">
        <w:rPr>
          <w:rFonts w:cs="Gotham-Book"/>
        </w:rPr>
        <w:t>à réintégrer son domicile</w:t>
      </w:r>
      <w:r w:rsidR="00807284" w:rsidRPr="00BE46CF">
        <w:rPr>
          <w:rFonts w:cs="Gotham-Book"/>
        </w:rPr>
        <w:t xml:space="preserve"> </w:t>
      </w:r>
      <w:r w:rsidR="005D3AFD" w:rsidRPr="00BE46CF">
        <w:rPr>
          <w:rFonts w:cs="Gotham-Book"/>
        </w:rPr>
        <w:t>après 18 h </w:t>
      </w:r>
      <w:r w:rsidR="00341562" w:rsidRPr="00BE46CF">
        <w:rPr>
          <w:rFonts w:cs="Gotham-Book"/>
        </w:rPr>
        <w:t>30.</w:t>
      </w:r>
    </w:p>
    <w:p w:rsidR="00F06BAC" w:rsidRDefault="00F06BAC" w:rsidP="00BF70F1">
      <w:pPr>
        <w:tabs>
          <w:tab w:val="left" w:pos="540"/>
          <w:tab w:val="left" w:pos="1800"/>
        </w:tabs>
        <w:autoSpaceDE w:val="0"/>
        <w:autoSpaceDN w:val="0"/>
        <w:adjustRightInd w:val="0"/>
        <w:spacing w:before="120" w:after="0" w:line="240" w:lineRule="auto"/>
        <w:ind w:left="630" w:hanging="630"/>
        <w:jc w:val="both"/>
        <w:rPr>
          <w:rFonts w:cs="Gotham-Book"/>
        </w:rPr>
      </w:pPr>
      <w:r>
        <w:rPr>
          <w:rFonts w:cs="Gotham-Book"/>
        </w:rPr>
        <w:tab/>
      </w:r>
      <w:r w:rsidRPr="0099079D">
        <w:rPr>
          <w:rFonts w:cs="Gotham-Book"/>
        </w:rPr>
        <w:t xml:space="preserve">Nonobstant ce qui </w:t>
      </w:r>
      <w:r w:rsidR="00744F64" w:rsidRPr="0099079D">
        <w:rPr>
          <w:rFonts w:cs="Gotham-Book"/>
        </w:rPr>
        <w:t>précède</w:t>
      </w:r>
      <w:r w:rsidRPr="0099079D">
        <w:rPr>
          <w:rFonts w:cs="Gotham-Book"/>
        </w:rPr>
        <w:t>, aucun remboursement ne sera fait lorsque le repas est fourni</w:t>
      </w:r>
      <w:r w:rsidR="008C0591" w:rsidRPr="0099079D">
        <w:rPr>
          <w:rFonts w:cs="Gotham-Book"/>
        </w:rPr>
        <w:t>.</w:t>
      </w:r>
    </w:p>
    <w:p w:rsidR="00BF70F1" w:rsidRPr="00BE46CF" w:rsidRDefault="00BF70F1" w:rsidP="00BF70F1">
      <w:pPr>
        <w:pStyle w:val="Titre1"/>
        <w:spacing w:line="240" w:lineRule="auto"/>
      </w:pPr>
      <w:bookmarkStart w:id="3" w:name="_Toc490641131"/>
      <w:r>
        <w:t>4</w:t>
      </w:r>
      <w:r w:rsidRPr="00BE46CF">
        <w:t>.</w:t>
      </w:r>
      <w:r w:rsidRPr="00BE46CF">
        <w:tab/>
      </w:r>
      <w:r>
        <w:t>CELLULAIRE</w:t>
      </w:r>
      <w:bookmarkEnd w:id="3"/>
    </w:p>
    <w:p w:rsidR="00DE2B40" w:rsidRDefault="00DE2B40" w:rsidP="00BF70F1">
      <w:pPr>
        <w:autoSpaceDE w:val="0"/>
        <w:autoSpaceDN w:val="0"/>
        <w:adjustRightInd w:val="0"/>
        <w:spacing w:before="120" w:after="0" w:line="240" w:lineRule="auto"/>
        <w:ind w:left="540" w:hanging="540"/>
        <w:jc w:val="both"/>
        <w:rPr>
          <w:rFonts w:cs="Gotham-Book"/>
        </w:rPr>
      </w:pPr>
      <w:r>
        <w:rPr>
          <w:rFonts w:cs="Gotham-Book"/>
        </w:rPr>
        <w:tab/>
        <w:t>Le syndicat rembourse les frais de cellulaire pour tout</w:t>
      </w:r>
      <w:r w:rsidR="007E1CEA">
        <w:rPr>
          <w:rFonts w:cs="Gotham-Book"/>
        </w:rPr>
        <w:t>es</w:t>
      </w:r>
      <w:r>
        <w:rPr>
          <w:rFonts w:cs="Gotham-Book"/>
        </w:rPr>
        <w:t xml:space="preserve"> les membres du comité exécutif à raison d’un montant maximum de 50 $ par mois. </w:t>
      </w:r>
    </w:p>
    <w:p w:rsidR="00341562" w:rsidRPr="00BE46CF" w:rsidRDefault="00BF70F1" w:rsidP="0099079D">
      <w:pPr>
        <w:pStyle w:val="Titre1"/>
        <w:spacing w:line="240" w:lineRule="auto"/>
      </w:pPr>
      <w:bookmarkStart w:id="4" w:name="_Toc490641132"/>
      <w:r>
        <w:t>5</w:t>
      </w:r>
      <w:r w:rsidR="006145EB" w:rsidRPr="00BE46CF">
        <w:t>.</w:t>
      </w:r>
      <w:r w:rsidR="006145EB" w:rsidRPr="00BE46CF">
        <w:tab/>
      </w:r>
      <w:r w:rsidR="00341562" w:rsidRPr="00BE46CF">
        <w:t>HÉBERGEMENT</w:t>
      </w:r>
      <w:bookmarkEnd w:id="4"/>
    </w:p>
    <w:p w:rsidR="00341562" w:rsidRPr="00BE46CF"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5</w:t>
      </w:r>
      <w:r w:rsidR="006145EB" w:rsidRPr="00BE46CF">
        <w:rPr>
          <w:rFonts w:cs="Gotham-Book"/>
        </w:rPr>
        <w:t>.1</w:t>
      </w:r>
      <w:r w:rsidR="006145EB" w:rsidRPr="00BE46CF">
        <w:rPr>
          <w:rFonts w:cs="Gotham-Book"/>
        </w:rPr>
        <w:tab/>
      </w:r>
      <w:r w:rsidR="00341562" w:rsidRPr="00BE46CF">
        <w:rPr>
          <w:rFonts w:cs="Gotham-Book"/>
        </w:rPr>
        <w:t>Chez des parents ou des ami-e-s : 20</w:t>
      </w:r>
      <w:r w:rsidR="005D3AFD" w:rsidRPr="00BE46CF">
        <w:rPr>
          <w:rFonts w:cs="Gotham-Book"/>
        </w:rPr>
        <w:t> </w:t>
      </w:r>
      <w:r w:rsidR="00341562" w:rsidRPr="00BE46CF">
        <w:rPr>
          <w:rFonts w:cs="Gotham-Book"/>
        </w:rPr>
        <w:t>$ par</w:t>
      </w:r>
      <w:r w:rsidR="00807284" w:rsidRPr="00BE46CF">
        <w:rPr>
          <w:rFonts w:cs="Gotham-Book"/>
        </w:rPr>
        <w:t xml:space="preserve"> </w:t>
      </w:r>
      <w:r w:rsidR="00341562" w:rsidRPr="00BE46CF">
        <w:rPr>
          <w:rFonts w:cs="Gotham-Book"/>
        </w:rPr>
        <w:t>jour.</w:t>
      </w:r>
    </w:p>
    <w:p w:rsidR="00807284" w:rsidRPr="00BE46CF"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5</w:t>
      </w:r>
      <w:r w:rsidR="00341562" w:rsidRPr="00BE46CF">
        <w:rPr>
          <w:rFonts w:cs="Gotham-Book"/>
        </w:rPr>
        <w:t>.2</w:t>
      </w:r>
      <w:r w:rsidR="006145EB" w:rsidRPr="00BE46CF">
        <w:rPr>
          <w:rFonts w:cs="Gotham-Book"/>
        </w:rPr>
        <w:tab/>
      </w:r>
      <w:r w:rsidR="00341562" w:rsidRPr="00BE46CF">
        <w:rPr>
          <w:rFonts w:cs="Gotham-Book"/>
        </w:rPr>
        <w:t xml:space="preserve">Hôtel : </w:t>
      </w:r>
      <w:r w:rsidR="001C1633">
        <w:rPr>
          <w:rFonts w:cs="Gotham-Book"/>
        </w:rPr>
        <w:t>Le comité exécutif</w:t>
      </w:r>
      <w:r w:rsidR="00622FDA">
        <w:rPr>
          <w:rFonts w:cs="Gotham-Book"/>
        </w:rPr>
        <w:t xml:space="preserve"> </w:t>
      </w:r>
      <w:r w:rsidR="001C1633">
        <w:rPr>
          <w:rFonts w:cs="Gotham-Book"/>
        </w:rPr>
        <w:t>ou l</w:t>
      </w:r>
      <w:r w:rsidR="00341562" w:rsidRPr="00BE46CF">
        <w:rPr>
          <w:rFonts w:cs="Gotham-Book"/>
        </w:rPr>
        <w:t xml:space="preserve">a </w:t>
      </w:r>
      <w:r w:rsidR="006145EB" w:rsidRPr="00BE46CF">
        <w:rPr>
          <w:rFonts w:cs="Gotham-Book"/>
        </w:rPr>
        <w:t xml:space="preserve">membre </w:t>
      </w:r>
      <w:r w:rsidR="00341562" w:rsidRPr="00BE46CF">
        <w:rPr>
          <w:rFonts w:cs="Gotham-Book"/>
        </w:rPr>
        <w:t xml:space="preserve">procède </w:t>
      </w:r>
      <w:r w:rsidR="006145EB" w:rsidRPr="00BE46CF">
        <w:rPr>
          <w:rFonts w:cs="Gotham-Book"/>
        </w:rPr>
        <w:t xml:space="preserve">elle-même </w:t>
      </w:r>
      <w:r w:rsidR="00341562" w:rsidRPr="00BE46CF">
        <w:rPr>
          <w:rFonts w:cs="Gotham-Book"/>
        </w:rPr>
        <w:t>à la réservation</w:t>
      </w:r>
      <w:r w:rsidR="00807284" w:rsidRPr="00BE46CF">
        <w:rPr>
          <w:rFonts w:cs="Gotham-Book"/>
        </w:rPr>
        <w:t xml:space="preserve"> </w:t>
      </w:r>
      <w:r w:rsidR="00341562" w:rsidRPr="00BE46CF">
        <w:rPr>
          <w:rFonts w:cs="Gotham-Book"/>
        </w:rPr>
        <w:t xml:space="preserve">d’une chambre et en défraie le </w:t>
      </w:r>
      <w:r w:rsidR="006145EB" w:rsidRPr="00BE46CF">
        <w:rPr>
          <w:rFonts w:cs="Gotham-Book"/>
        </w:rPr>
        <w:t>coût</w:t>
      </w:r>
      <w:r w:rsidR="00341562" w:rsidRPr="00BE46CF">
        <w:rPr>
          <w:rFonts w:cs="Gotham-Book"/>
        </w:rPr>
        <w:t>.</w:t>
      </w:r>
      <w:r w:rsidR="00105A1B">
        <w:rPr>
          <w:rFonts w:cs="Gotham-Book"/>
        </w:rPr>
        <w:t xml:space="preserve"> Aucune mixité ne peut être imposée à la membre.</w:t>
      </w:r>
      <w:r w:rsidR="00341562" w:rsidRPr="00BE46CF">
        <w:rPr>
          <w:rFonts w:cs="Gotham-Book"/>
        </w:rPr>
        <w:t xml:space="preserve"> </w:t>
      </w:r>
      <w:r w:rsidR="001C1633">
        <w:rPr>
          <w:rFonts w:cs="Gotham-Book"/>
        </w:rPr>
        <w:t>Le co</w:t>
      </w:r>
      <w:r w:rsidR="00427C1F">
        <w:rPr>
          <w:rFonts w:cs="Gotham-Book"/>
        </w:rPr>
        <w:t>ût est remboursé</w:t>
      </w:r>
      <w:r w:rsidR="001C1633">
        <w:rPr>
          <w:rFonts w:cs="Gotham-Book"/>
        </w:rPr>
        <w:t xml:space="preserve"> avec une pièce justificative.</w:t>
      </w:r>
    </w:p>
    <w:p w:rsidR="00341562" w:rsidRPr="00BE46CF"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5</w:t>
      </w:r>
      <w:r w:rsidR="00341562" w:rsidRPr="00BE46CF">
        <w:rPr>
          <w:rFonts w:cs="Gotham-Book"/>
        </w:rPr>
        <w:t>.3</w:t>
      </w:r>
      <w:r w:rsidR="006145EB" w:rsidRPr="00BE46CF">
        <w:rPr>
          <w:rFonts w:cs="Gotham-Book"/>
        </w:rPr>
        <w:tab/>
      </w:r>
      <w:r w:rsidR="00341562" w:rsidRPr="00BE46CF">
        <w:rPr>
          <w:rFonts w:cs="Gotham-Book"/>
        </w:rPr>
        <w:t xml:space="preserve">La </w:t>
      </w:r>
      <w:r w:rsidR="00C64716" w:rsidRPr="00BE46CF">
        <w:rPr>
          <w:rFonts w:cs="Gotham-Book"/>
        </w:rPr>
        <w:t>membre</w:t>
      </w:r>
      <w:r w:rsidR="00515575" w:rsidRPr="00BE46CF">
        <w:rPr>
          <w:rFonts w:cs="Gotham-Book"/>
        </w:rPr>
        <w:t xml:space="preserve"> qui demeure à plus de </w:t>
      </w:r>
      <w:r w:rsidR="00DB6046" w:rsidRPr="00BE46CF">
        <w:rPr>
          <w:rFonts w:cs="Gotham-Book"/>
        </w:rPr>
        <w:t>100</w:t>
      </w:r>
      <w:r w:rsidR="00515575" w:rsidRPr="00BE46CF">
        <w:rPr>
          <w:rFonts w:cs="Gotham-Book"/>
        </w:rPr>
        <w:t> </w:t>
      </w:r>
      <w:r w:rsidR="00341562" w:rsidRPr="00BE46CF">
        <w:rPr>
          <w:rFonts w:cs="Gotham-Book"/>
        </w:rPr>
        <w:t>kilomètres</w:t>
      </w:r>
      <w:r w:rsidR="00272F39" w:rsidRPr="00BE46CF">
        <w:rPr>
          <w:rFonts w:cs="Gotham-Book"/>
        </w:rPr>
        <w:t xml:space="preserve"> </w:t>
      </w:r>
      <w:r w:rsidR="00341562" w:rsidRPr="00BE46CF">
        <w:rPr>
          <w:rFonts w:cs="Gotham-Book"/>
        </w:rPr>
        <w:t xml:space="preserve">du lieu de </w:t>
      </w:r>
      <w:r w:rsidR="0067750E" w:rsidRPr="00BE46CF">
        <w:rPr>
          <w:rFonts w:cs="Gotham-Book"/>
        </w:rPr>
        <w:t>la(l’) réunion/assemblée/activité syndicale</w:t>
      </w:r>
      <w:r w:rsidR="00105A1B">
        <w:rPr>
          <w:rFonts w:cs="Gotham-Book"/>
        </w:rPr>
        <w:t xml:space="preserve"> à l’extérieur de l’établissement</w:t>
      </w:r>
      <w:r w:rsidR="00622FDA">
        <w:rPr>
          <w:rFonts w:cs="Gotham-Book"/>
        </w:rPr>
        <w:t xml:space="preserve"> </w:t>
      </w:r>
      <w:r w:rsidR="00341562" w:rsidRPr="00BE46CF">
        <w:rPr>
          <w:rFonts w:cs="Gotham-Book"/>
        </w:rPr>
        <w:t>peut</w:t>
      </w:r>
      <w:r w:rsidR="00272F39" w:rsidRPr="00BE46CF">
        <w:rPr>
          <w:rFonts w:cs="Gotham-Book"/>
        </w:rPr>
        <w:t xml:space="preserve"> </w:t>
      </w:r>
      <w:r w:rsidR="00341562" w:rsidRPr="00BE46CF">
        <w:rPr>
          <w:rFonts w:cs="Gotham-Book"/>
        </w:rPr>
        <w:t>bénéficier d’hébergement.</w:t>
      </w:r>
    </w:p>
    <w:p w:rsidR="00D56101" w:rsidRDefault="00BF70F1" w:rsidP="00BF70F1">
      <w:pPr>
        <w:tabs>
          <w:tab w:val="left" w:pos="540"/>
        </w:tabs>
        <w:autoSpaceDE w:val="0"/>
        <w:autoSpaceDN w:val="0"/>
        <w:adjustRightInd w:val="0"/>
        <w:spacing w:before="120" w:after="0" w:line="240" w:lineRule="auto"/>
        <w:ind w:left="540" w:hanging="540"/>
        <w:jc w:val="both"/>
        <w:rPr>
          <w:rFonts w:cs="Gotham-Book"/>
        </w:rPr>
      </w:pPr>
      <w:r>
        <w:rPr>
          <w:rFonts w:cs="Gotham-Book"/>
        </w:rPr>
        <w:t>5</w:t>
      </w:r>
      <w:r w:rsidR="006145EB" w:rsidRPr="00BE46CF">
        <w:rPr>
          <w:rFonts w:cs="Gotham-Book"/>
        </w:rPr>
        <w:t>.4</w:t>
      </w:r>
      <w:r w:rsidR="006145EB" w:rsidRPr="00BE46CF">
        <w:rPr>
          <w:rFonts w:cs="Gotham-Book"/>
        </w:rPr>
        <w:tab/>
      </w:r>
      <w:r w:rsidR="00341562" w:rsidRPr="00BE46CF">
        <w:rPr>
          <w:rFonts w:cs="Gotham-Book"/>
        </w:rPr>
        <w:t xml:space="preserve">La </w:t>
      </w:r>
      <w:r w:rsidR="00C64716" w:rsidRPr="00BE46CF">
        <w:rPr>
          <w:rFonts w:cs="Gotham-Book"/>
        </w:rPr>
        <w:t>membre</w:t>
      </w:r>
      <w:r w:rsidR="00341562" w:rsidRPr="00BE46CF">
        <w:rPr>
          <w:rFonts w:cs="Gotham-Book"/>
        </w:rPr>
        <w:t xml:space="preserve"> qui peut bénéficier de l’hébergement</w:t>
      </w:r>
      <w:r w:rsidR="00272F39" w:rsidRPr="00BE46CF">
        <w:rPr>
          <w:rFonts w:cs="Gotham-Book"/>
        </w:rPr>
        <w:t xml:space="preserve"> </w:t>
      </w:r>
      <w:r w:rsidR="00341562" w:rsidRPr="00BE46CF">
        <w:rPr>
          <w:rFonts w:cs="Gotham-Book"/>
        </w:rPr>
        <w:t>à l’hôtel ou chez des parents ou</w:t>
      </w:r>
      <w:r w:rsidR="00272F39" w:rsidRPr="00BE46CF">
        <w:rPr>
          <w:rFonts w:cs="Gotham-Book"/>
        </w:rPr>
        <w:t xml:space="preserve"> </w:t>
      </w:r>
      <w:r w:rsidR="00341562" w:rsidRPr="00BE46CF">
        <w:rPr>
          <w:rFonts w:cs="Gotham-Book"/>
        </w:rPr>
        <w:t>des ami-e-s, et qui désire plutôt voyager</w:t>
      </w:r>
      <w:r w:rsidR="00272F39" w:rsidRPr="00BE46CF">
        <w:rPr>
          <w:rFonts w:cs="Gotham-Book"/>
        </w:rPr>
        <w:t xml:space="preserve"> </w:t>
      </w:r>
      <w:r w:rsidR="00341562" w:rsidRPr="00BE46CF">
        <w:rPr>
          <w:rFonts w:cs="Gotham-Book"/>
        </w:rPr>
        <w:t>se voit rembourser le coût du transport</w:t>
      </w:r>
      <w:r w:rsidR="00272F39" w:rsidRPr="00BE46CF">
        <w:rPr>
          <w:rFonts w:cs="Gotham-Book"/>
        </w:rPr>
        <w:t xml:space="preserve"> </w:t>
      </w:r>
      <w:r w:rsidR="00341562" w:rsidRPr="00BE46CF">
        <w:rPr>
          <w:rFonts w:cs="Gotham-Book"/>
        </w:rPr>
        <w:t>selon la p</w:t>
      </w:r>
      <w:r w:rsidR="00DF50EE">
        <w:rPr>
          <w:rFonts w:cs="Gotham-Book"/>
        </w:rPr>
        <w:t>olitique établie au paragraphe 2</w:t>
      </w:r>
      <w:r w:rsidR="00341562" w:rsidRPr="00BE46CF">
        <w:rPr>
          <w:rFonts w:cs="Gotham-Book"/>
        </w:rPr>
        <w:t>.4,</w:t>
      </w:r>
      <w:r w:rsidR="00272F39" w:rsidRPr="00BE46CF">
        <w:rPr>
          <w:rFonts w:cs="Gotham-Book"/>
        </w:rPr>
        <w:t xml:space="preserve"> </w:t>
      </w:r>
      <w:r w:rsidR="005D3AFD" w:rsidRPr="00BE46CF">
        <w:rPr>
          <w:rFonts w:cs="Gotham-Book"/>
        </w:rPr>
        <w:t>jusqu’à concurrence de 65 </w:t>
      </w:r>
      <w:r w:rsidR="00341562" w:rsidRPr="00BE46CF">
        <w:rPr>
          <w:rFonts w:cs="Gotham-Book"/>
        </w:rPr>
        <w:t>$, à condition</w:t>
      </w:r>
      <w:r w:rsidR="00272F39" w:rsidRPr="00BE46CF">
        <w:rPr>
          <w:rFonts w:cs="Gotham-Book"/>
        </w:rPr>
        <w:t xml:space="preserve"> </w:t>
      </w:r>
      <w:r w:rsidR="00341562" w:rsidRPr="00BE46CF">
        <w:rPr>
          <w:rFonts w:cs="Gotham-Book"/>
        </w:rPr>
        <w:t>qu’elle n’ait pas demandé d’hébergement</w:t>
      </w:r>
      <w:r w:rsidR="00272F39" w:rsidRPr="00BE46CF">
        <w:rPr>
          <w:rFonts w:cs="Gotham-Book"/>
        </w:rPr>
        <w:t xml:space="preserve"> </w:t>
      </w:r>
      <w:r w:rsidR="00341562" w:rsidRPr="00BE46CF">
        <w:rPr>
          <w:rFonts w:cs="Gotham-Book"/>
        </w:rPr>
        <w:t>pour la nuit en question.</w:t>
      </w:r>
      <w:r w:rsidR="00D56101">
        <w:rPr>
          <w:rFonts w:cs="Gotham-Book"/>
        </w:rPr>
        <w:br w:type="page"/>
      </w:r>
    </w:p>
    <w:p w:rsidR="006145EB" w:rsidRPr="00BE46CF"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lastRenderedPageBreak/>
        <w:t>5</w:t>
      </w:r>
      <w:r w:rsidR="00341562" w:rsidRPr="00BE46CF">
        <w:rPr>
          <w:rFonts w:cs="Gotham-Book"/>
        </w:rPr>
        <w:t>.5</w:t>
      </w:r>
      <w:r w:rsidR="006145EB" w:rsidRPr="00BE46CF">
        <w:rPr>
          <w:rFonts w:cs="Gotham-Book"/>
        </w:rPr>
        <w:tab/>
      </w:r>
      <w:r w:rsidR="00341562" w:rsidRPr="00BE46CF">
        <w:rPr>
          <w:rFonts w:cs="Gotham-Book"/>
        </w:rPr>
        <w:t xml:space="preserve">Pour toute </w:t>
      </w:r>
      <w:r w:rsidR="0067750E" w:rsidRPr="00BE46CF">
        <w:rPr>
          <w:rFonts w:cs="Gotham-Book"/>
        </w:rPr>
        <w:t>réunion/assemblée/activité syndicale</w:t>
      </w:r>
      <w:r w:rsidR="00105A1B">
        <w:rPr>
          <w:rFonts w:cs="Gotham-Book"/>
        </w:rPr>
        <w:t xml:space="preserve"> à l’extérieur de l’établissement</w:t>
      </w:r>
      <w:r w:rsidR="00622FDA">
        <w:rPr>
          <w:rFonts w:cs="Gotham-Book"/>
        </w:rPr>
        <w:t xml:space="preserve"> </w:t>
      </w:r>
      <w:r w:rsidR="00341562" w:rsidRPr="00BE46CF">
        <w:rPr>
          <w:rFonts w:cs="Gotham-Book"/>
        </w:rPr>
        <w:t>dont le début</w:t>
      </w:r>
      <w:r w:rsidR="00272F39" w:rsidRPr="00BE46CF">
        <w:rPr>
          <w:rFonts w:cs="Gotham-Book"/>
        </w:rPr>
        <w:t xml:space="preserve"> </w:t>
      </w:r>
      <w:r w:rsidR="005D3AFD" w:rsidRPr="00BE46CF">
        <w:rPr>
          <w:rFonts w:cs="Gotham-Book"/>
        </w:rPr>
        <w:t>est fixé avant 11 </w:t>
      </w:r>
      <w:r w:rsidR="00341562" w:rsidRPr="00BE46CF">
        <w:rPr>
          <w:rFonts w:cs="Gotham-Book"/>
        </w:rPr>
        <w:t xml:space="preserve">h, la </w:t>
      </w:r>
      <w:r w:rsidR="00C64716" w:rsidRPr="00BE46CF">
        <w:rPr>
          <w:rFonts w:cs="Gotham-Book"/>
        </w:rPr>
        <w:t>membre</w:t>
      </w:r>
      <w:r w:rsidR="00341562" w:rsidRPr="00BE46CF">
        <w:rPr>
          <w:rFonts w:cs="Gotham-Book"/>
        </w:rPr>
        <w:t xml:space="preserve"> effectuant</w:t>
      </w:r>
      <w:r w:rsidR="00272F39" w:rsidRPr="00BE46CF">
        <w:rPr>
          <w:rFonts w:cs="Gotham-Book"/>
        </w:rPr>
        <w:t xml:space="preserve"> </w:t>
      </w:r>
      <w:r w:rsidR="005D3AFD" w:rsidRPr="00BE46CF">
        <w:rPr>
          <w:rFonts w:cs="Gotham-Book"/>
        </w:rPr>
        <w:t>un trajet supérieur à 240 </w:t>
      </w:r>
      <w:r w:rsidR="00341562" w:rsidRPr="00BE46CF">
        <w:rPr>
          <w:rFonts w:cs="Gotham-Book"/>
        </w:rPr>
        <w:t>kilomètres pour</w:t>
      </w:r>
      <w:r w:rsidR="00272F39" w:rsidRPr="00BE46CF">
        <w:rPr>
          <w:rFonts w:cs="Gotham-Book"/>
        </w:rPr>
        <w:t xml:space="preserve"> </w:t>
      </w:r>
      <w:r w:rsidR="00341562" w:rsidRPr="00BE46CF">
        <w:rPr>
          <w:rFonts w:cs="Gotham-Book"/>
        </w:rPr>
        <w:t xml:space="preserve">se rendre sur les lieux de </w:t>
      </w:r>
      <w:r w:rsidR="0067750E" w:rsidRPr="00BE46CF">
        <w:rPr>
          <w:rFonts w:cs="Gotham-Book"/>
        </w:rPr>
        <w:t>la(l’) réunion/assemblée/activité syndicale</w:t>
      </w:r>
      <w:r w:rsidR="00622FDA">
        <w:rPr>
          <w:rFonts w:cs="Gotham-Book"/>
        </w:rPr>
        <w:t xml:space="preserve"> </w:t>
      </w:r>
      <w:r w:rsidR="00341562" w:rsidRPr="00BE46CF">
        <w:rPr>
          <w:rFonts w:cs="Gotham-Book"/>
        </w:rPr>
        <w:t>a droit à</w:t>
      </w:r>
      <w:r w:rsidR="00272F39" w:rsidRPr="00BE46CF">
        <w:rPr>
          <w:rFonts w:cs="Gotham-Book"/>
        </w:rPr>
        <w:t xml:space="preserve"> </w:t>
      </w:r>
      <w:r w:rsidR="00341562" w:rsidRPr="00BE46CF">
        <w:rPr>
          <w:rFonts w:cs="Gotham-Book"/>
        </w:rPr>
        <w:t>une chambre la veille de la tenue de l’activité</w:t>
      </w:r>
      <w:r w:rsidR="0067750E" w:rsidRPr="00BE46CF">
        <w:rPr>
          <w:rFonts w:cs="Gotham-Book"/>
        </w:rPr>
        <w:t>.</w:t>
      </w:r>
    </w:p>
    <w:p w:rsidR="00341562" w:rsidRPr="00BE46CF"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5</w:t>
      </w:r>
      <w:r w:rsidR="00341562" w:rsidRPr="00BE46CF">
        <w:rPr>
          <w:rFonts w:cs="Gotham-Book"/>
        </w:rPr>
        <w:t>.6</w:t>
      </w:r>
      <w:r w:rsidR="006145EB" w:rsidRPr="00BE46CF">
        <w:rPr>
          <w:rFonts w:cs="Gotham-Book"/>
        </w:rPr>
        <w:tab/>
      </w:r>
      <w:r w:rsidR="00341562" w:rsidRPr="00BE46CF">
        <w:rPr>
          <w:rFonts w:cs="Gotham-Book"/>
        </w:rPr>
        <w:t xml:space="preserve">La </w:t>
      </w:r>
      <w:r w:rsidR="00C64716" w:rsidRPr="00BE46CF">
        <w:rPr>
          <w:rFonts w:cs="Gotham-Book"/>
        </w:rPr>
        <w:t>membre</w:t>
      </w:r>
      <w:r w:rsidR="00341562" w:rsidRPr="00BE46CF">
        <w:rPr>
          <w:rFonts w:cs="Gotham-Book"/>
        </w:rPr>
        <w:t xml:space="preserve"> ayant à quitter son domicile</w:t>
      </w:r>
      <w:r w:rsidR="00272F39" w:rsidRPr="00BE46CF">
        <w:rPr>
          <w:rFonts w:cs="Gotham-Book"/>
        </w:rPr>
        <w:t xml:space="preserve"> </w:t>
      </w:r>
      <w:r w:rsidR="005D3AFD" w:rsidRPr="00BE46CF">
        <w:rPr>
          <w:rFonts w:cs="Gotham-Book"/>
        </w:rPr>
        <w:t>avant 6 </w:t>
      </w:r>
      <w:r w:rsidR="00341562" w:rsidRPr="00BE46CF">
        <w:rPr>
          <w:rFonts w:cs="Gotham-Book"/>
        </w:rPr>
        <w:t>h le matin, pour se rendre sur les</w:t>
      </w:r>
      <w:r w:rsidR="00272F39" w:rsidRPr="00BE46CF">
        <w:rPr>
          <w:rFonts w:cs="Gotham-Book"/>
        </w:rPr>
        <w:t xml:space="preserve"> </w:t>
      </w:r>
      <w:r w:rsidR="00341562" w:rsidRPr="00BE46CF">
        <w:rPr>
          <w:rFonts w:cs="Gotham-Book"/>
        </w:rPr>
        <w:t>lieux</w:t>
      </w:r>
      <w:r w:rsidR="006145EB" w:rsidRPr="00BE46CF">
        <w:rPr>
          <w:rFonts w:cs="Gotham-Book"/>
        </w:rPr>
        <w:t xml:space="preserve"> d’une réunion/assemblée/activité syndicale</w:t>
      </w:r>
      <w:r w:rsidR="00105A1B">
        <w:rPr>
          <w:rFonts w:cs="Gotham-Book"/>
        </w:rPr>
        <w:t xml:space="preserve"> à l’extérieur de l’établissement</w:t>
      </w:r>
      <w:r w:rsidR="00341562" w:rsidRPr="00BE46CF">
        <w:rPr>
          <w:rFonts w:cs="Gotham-Book"/>
        </w:rPr>
        <w:t>, peut bénéficier</w:t>
      </w:r>
      <w:r w:rsidR="00272F39" w:rsidRPr="00BE46CF">
        <w:rPr>
          <w:rFonts w:cs="Gotham-Book"/>
        </w:rPr>
        <w:t xml:space="preserve"> </w:t>
      </w:r>
      <w:r w:rsidR="00341562" w:rsidRPr="00BE46CF">
        <w:rPr>
          <w:rFonts w:cs="Gotham-Book"/>
        </w:rPr>
        <w:t>d’une chambre la veille.</w:t>
      </w:r>
    </w:p>
    <w:p w:rsidR="00341562" w:rsidRPr="00BE46CF"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5</w:t>
      </w:r>
      <w:r w:rsidR="00341562" w:rsidRPr="00BE46CF">
        <w:rPr>
          <w:rFonts w:cs="Gotham-Book"/>
        </w:rPr>
        <w:t>.7</w:t>
      </w:r>
      <w:r w:rsidR="006145EB" w:rsidRPr="00BE46CF">
        <w:rPr>
          <w:rFonts w:cs="Gotham-Book"/>
        </w:rPr>
        <w:tab/>
      </w:r>
      <w:r w:rsidR="00341562" w:rsidRPr="00BE46CF">
        <w:rPr>
          <w:rFonts w:cs="Gotham-Book"/>
        </w:rPr>
        <w:t xml:space="preserve">Pour toute </w:t>
      </w:r>
      <w:r w:rsidR="006145EB" w:rsidRPr="00BE46CF">
        <w:rPr>
          <w:rFonts w:cs="Gotham-Book"/>
        </w:rPr>
        <w:t>réunion/assemblée/activité syndicale</w:t>
      </w:r>
      <w:r w:rsidR="00105A1B">
        <w:rPr>
          <w:rFonts w:cs="Gotham-Book"/>
        </w:rPr>
        <w:t xml:space="preserve"> à l’extérieur de l’établissement</w:t>
      </w:r>
      <w:r w:rsidR="00622FDA">
        <w:rPr>
          <w:rFonts w:cs="Gotham-Book"/>
        </w:rPr>
        <w:t xml:space="preserve"> </w:t>
      </w:r>
      <w:r w:rsidR="00341562" w:rsidRPr="00BE46CF">
        <w:rPr>
          <w:rFonts w:cs="Gotham-Book"/>
        </w:rPr>
        <w:t>qui débute</w:t>
      </w:r>
      <w:r w:rsidR="00272F39" w:rsidRPr="00BE46CF">
        <w:rPr>
          <w:rFonts w:cs="Gotham-Book"/>
        </w:rPr>
        <w:t xml:space="preserve"> </w:t>
      </w:r>
      <w:r w:rsidR="005D3AFD" w:rsidRPr="00BE46CF">
        <w:rPr>
          <w:rFonts w:cs="Gotham-Book"/>
        </w:rPr>
        <w:t>avant 14 </w:t>
      </w:r>
      <w:r w:rsidR="00341562" w:rsidRPr="00BE46CF">
        <w:rPr>
          <w:rFonts w:cs="Gotham-Book"/>
        </w:rPr>
        <w:t xml:space="preserve">h, la </w:t>
      </w:r>
      <w:r w:rsidR="00C64716" w:rsidRPr="00BE46CF">
        <w:rPr>
          <w:rFonts w:cs="Gotham-Book"/>
        </w:rPr>
        <w:t>membre</w:t>
      </w:r>
      <w:r w:rsidR="00341562" w:rsidRPr="00BE46CF">
        <w:rPr>
          <w:rFonts w:cs="Gotham-Book"/>
        </w:rPr>
        <w:t xml:space="preserve"> effectuant un trajet</w:t>
      </w:r>
      <w:r w:rsidR="00272F39" w:rsidRPr="00BE46CF">
        <w:rPr>
          <w:rFonts w:cs="Gotham-Book"/>
        </w:rPr>
        <w:t xml:space="preserve"> </w:t>
      </w:r>
      <w:r w:rsidR="00245822" w:rsidRPr="00BE46CF">
        <w:rPr>
          <w:rFonts w:cs="Gotham-Book"/>
        </w:rPr>
        <w:t>de 400 </w:t>
      </w:r>
      <w:r w:rsidR="00341562" w:rsidRPr="00BE46CF">
        <w:rPr>
          <w:rFonts w:cs="Gotham-Book"/>
        </w:rPr>
        <w:t>kilomètres et plus pour se rendre</w:t>
      </w:r>
      <w:r w:rsidR="00272F39" w:rsidRPr="00BE46CF">
        <w:rPr>
          <w:rFonts w:cs="Gotham-Book"/>
        </w:rPr>
        <w:t xml:space="preserve"> </w:t>
      </w:r>
      <w:r w:rsidR="00341562" w:rsidRPr="00BE46CF">
        <w:rPr>
          <w:rFonts w:cs="Gotham-Book"/>
        </w:rPr>
        <w:t>sur les lieux de l’activité a droit à une</w:t>
      </w:r>
      <w:r w:rsidR="00272F39" w:rsidRPr="00BE46CF">
        <w:rPr>
          <w:rFonts w:cs="Gotham-Book"/>
        </w:rPr>
        <w:t xml:space="preserve"> </w:t>
      </w:r>
      <w:r w:rsidR="00341562" w:rsidRPr="00BE46CF">
        <w:rPr>
          <w:rFonts w:cs="Gotham-Book"/>
        </w:rPr>
        <w:t>chambre la veille de la tenue de l’activité.</w:t>
      </w:r>
    </w:p>
    <w:p w:rsidR="00341562" w:rsidRPr="00622FDA" w:rsidRDefault="006145EB" w:rsidP="0099079D">
      <w:pPr>
        <w:tabs>
          <w:tab w:val="left" w:pos="1260"/>
        </w:tabs>
        <w:autoSpaceDE w:val="0"/>
        <w:autoSpaceDN w:val="0"/>
        <w:adjustRightInd w:val="0"/>
        <w:spacing w:before="120" w:after="0" w:line="240" w:lineRule="auto"/>
        <w:ind w:left="1260" w:hanging="720"/>
        <w:jc w:val="both"/>
        <w:rPr>
          <w:rFonts w:cs="Gotham-Book"/>
          <w:b/>
          <w:sz w:val="20"/>
        </w:rPr>
      </w:pPr>
      <w:r w:rsidRPr="00622FDA">
        <w:rPr>
          <w:rFonts w:cs="Gotham-Book"/>
          <w:b/>
          <w:sz w:val="20"/>
        </w:rPr>
        <w:t>NOTE :</w:t>
      </w:r>
      <w:r w:rsidRPr="00622FDA">
        <w:rPr>
          <w:rFonts w:cs="Gotham-Book"/>
          <w:b/>
          <w:sz w:val="20"/>
        </w:rPr>
        <w:tab/>
      </w:r>
      <w:r w:rsidR="00341562" w:rsidRPr="00622FDA">
        <w:rPr>
          <w:rFonts w:cs="Gotham-Book"/>
          <w:b/>
          <w:sz w:val="20"/>
        </w:rPr>
        <w:t xml:space="preserve">Les frais, autres que le </w:t>
      </w:r>
      <w:r w:rsidRPr="00622FDA">
        <w:rPr>
          <w:rFonts w:cs="Gotham-Book"/>
          <w:b/>
          <w:sz w:val="20"/>
        </w:rPr>
        <w:t>coût de la chambre</w:t>
      </w:r>
      <w:r w:rsidR="00341562" w:rsidRPr="00622FDA">
        <w:rPr>
          <w:rFonts w:cs="Gotham-Book"/>
          <w:b/>
          <w:sz w:val="20"/>
        </w:rPr>
        <w:t>,</w:t>
      </w:r>
      <w:r w:rsidR="00272F39" w:rsidRPr="00622FDA">
        <w:rPr>
          <w:rFonts w:cs="Gotham-Book"/>
          <w:b/>
          <w:sz w:val="20"/>
        </w:rPr>
        <w:t xml:space="preserve"> </w:t>
      </w:r>
      <w:r w:rsidR="00341562" w:rsidRPr="00622FDA">
        <w:rPr>
          <w:rFonts w:cs="Gotham-Book"/>
          <w:b/>
          <w:sz w:val="20"/>
        </w:rPr>
        <w:t>doivent être payés directement</w:t>
      </w:r>
      <w:r w:rsidR="00272F39" w:rsidRPr="00622FDA">
        <w:rPr>
          <w:rFonts w:cs="Gotham-Book"/>
          <w:b/>
          <w:sz w:val="20"/>
        </w:rPr>
        <w:t xml:space="preserve"> </w:t>
      </w:r>
      <w:r w:rsidR="00341562" w:rsidRPr="00622FDA">
        <w:rPr>
          <w:rFonts w:cs="Gotham-Book"/>
          <w:b/>
          <w:sz w:val="20"/>
        </w:rPr>
        <w:t xml:space="preserve">à l’hôtel au départ de la </w:t>
      </w:r>
      <w:r w:rsidR="00C64716" w:rsidRPr="00622FDA">
        <w:rPr>
          <w:rFonts w:cs="Gotham-Book"/>
          <w:b/>
          <w:sz w:val="20"/>
        </w:rPr>
        <w:t>membre</w:t>
      </w:r>
      <w:r w:rsidR="00341562" w:rsidRPr="00622FDA">
        <w:rPr>
          <w:rFonts w:cs="Gotham-Book"/>
          <w:b/>
          <w:sz w:val="20"/>
        </w:rPr>
        <w:t>. La</w:t>
      </w:r>
      <w:r w:rsidR="00245822" w:rsidRPr="00622FDA">
        <w:rPr>
          <w:rFonts w:cs="Gotham-Book"/>
          <w:b/>
          <w:sz w:val="20"/>
        </w:rPr>
        <w:t> </w:t>
      </w:r>
      <w:r w:rsidRPr="00622FDA">
        <w:rPr>
          <w:rFonts w:cs="Gotham-Book"/>
          <w:b/>
          <w:sz w:val="20"/>
        </w:rPr>
        <w:t xml:space="preserve">membre </w:t>
      </w:r>
      <w:r w:rsidR="00341562" w:rsidRPr="00622FDA">
        <w:rPr>
          <w:rFonts w:cs="Gotham-Book"/>
          <w:b/>
          <w:sz w:val="20"/>
        </w:rPr>
        <w:t>doit payer sa</w:t>
      </w:r>
      <w:r w:rsidR="00272F39" w:rsidRPr="00622FDA">
        <w:rPr>
          <w:rFonts w:cs="Gotham-Book"/>
          <w:b/>
          <w:sz w:val="20"/>
        </w:rPr>
        <w:t xml:space="preserve"> </w:t>
      </w:r>
      <w:r w:rsidR="00341562" w:rsidRPr="00622FDA">
        <w:rPr>
          <w:rFonts w:cs="Gotham-Book"/>
          <w:b/>
          <w:sz w:val="20"/>
        </w:rPr>
        <w:t>chambre directement à l’hôtel.</w:t>
      </w:r>
    </w:p>
    <w:p w:rsidR="00341562" w:rsidRPr="00BE46CF" w:rsidRDefault="00BF70F1" w:rsidP="0099079D">
      <w:pPr>
        <w:pStyle w:val="Titre1"/>
        <w:spacing w:line="240" w:lineRule="auto"/>
      </w:pPr>
      <w:bookmarkStart w:id="5" w:name="_Toc490641133"/>
      <w:r>
        <w:t>6</w:t>
      </w:r>
      <w:r w:rsidR="006145EB" w:rsidRPr="00BE46CF">
        <w:t>.</w:t>
      </w:r>
      <w:r w:rsidR="006145EB" w:rsidRPr="00BE46CF">
        <w:tab/>
      </w:r>
      <w:r w:rsidR="00341562" w:rsidRPr="00BE46CF">
        <w:t>FRAIS SUPPLÉMENTAIRES DE GARDERIE</w:t>
      </w:r>
      <w:bookmarkEnd w:id="5"/>
    </w:p>
    <w:p w:rsidR="00341562" w:rsidRPr="00BE46CF" w:rsidRDefault="006145EB" w:rsidP="0099079D">
      <w:pPr>
        <w:tabs>
          <w:tab w:val="left" w:pos="540"/>
        </w:tabs>
        <w:autoSpaceDE w:val="0"/>
        <w:autoSpaceDN w:val="0"/>
        <w:adjustRightInd w:val="0"/>
        <w:spacing w:before="120" w:after="0" w:line="240" w:lineRule="auto"/>
        <w:ind w:left="540" w:hanging="540"/>
        <w:jc w:val="both"/>
        <w:rPr>
          <w:rFonts w:cs="Gotham-Book"/>
        </w:rPr>
      </w:pPr>
      <w:r w:rsidRPr="00BE46CF">
        <w:rPr>
          <w:rFonts w:cs="Gotham-Book"/>
        </w:rPr>
        <w:tab/>
      </w:r>
      <w:r w:rsidR="00341562" w:rsidRPr="00BE46CF">
        <w:rPr>
          <w:rFonts w:cs="Gotham-Book"/>
        </w:rPr>
        <w:t>Les frais supplémentaires de garderie, lors</w:t>
      </w:r>
      <w:r w:rsidR="00272F39" w:rsidRPr="00BE46CF">
        <w:rPr>
          <w:rFonts w:cs="Gotham-Book"/>
        </w:rPr>
        <w:t xml:space="preserve"> </w:t>
      </w:r>
      <w:r w:rsidR="00341562" w:rsidRPr="00BE46CF">
        <w:rPr>
          <w:rFonts w:cs="Gotham-Book"/>
        </w:rPr>
        <w:t>de congés ou hors des heures de travail,</w:t>
      </w:r>
      <w:r w:rsidR="00272F39" w:rsidRPr="00BE46CF">
        <w:rPr>
          <w:rFonts w:cs="Gotham-Book"/>
        </w:rPr>
        <w:t xml:space="preserve"> </w:t>
      </w:r>
      <w:r w:rsidR="00341562" w:rsidRPr="00BE46CF">
        <w:rPr>
          <w:rFonts w:cs="Gotham-Book"/>
        </w:rPr>
        <w:t>sont remboursés avec justification de la</w:t>
      </w:r>
      <w:r w:rsidR="00272F39" w:rsidRPr="00BE46CF">
        <w:rPr>
          <w:rFonts w:cs="Gotham-Book"/>
        </w:rPr>
        <w:t xml:space="preserve"> </w:t>
      </w:r>
      <w:r w:rsidR="00341562" w:rsidRPr="00BE46CF">
        <w:rPr>
          <w:rFonts w:cs="Gotham-Book"/>
        </w:rPr>
        <w:t>demande et sur présentation des pièces</w:t>
      </w:r>
      <w:r w:rsidR="00272F39" w:rsidRPr="00BE46CF">
        <w:rPr>
          <w:rFonts w:cs="Gotham-Book"/>
        </w:rPr>
        <w:t xml:space="preserve"> </w:t>
      </w:r>
      <w:r w:rsidR="00341562" w:rsidRPr="00BE46CF">
        <w:rPr>
          <w:rFonts w:cs="Gotham-Book"/>
        </w:rPr>
        <w:t>justificatives, incluant le numéro de téléphone</w:t>
      </w:r>
      <w:r w:rsidR="00272F39" w:rsidRPr="00BE46CF">
        <w:rPr>
          <w:rFonts w:cs="Gotham-Book"/>
        </w:rPr>
        <w:t xml:space="preserve"> </w:t>
      </w:r>
      <w:r w:rsidR="00341562" w:rsidRPr="00BE46CF">
        <w:rPr>
          <w:rFonts w:cs="Gotham-Book"/>
        </w:rPr>
        <w:t>de la gardienne et le nombre d’enfants</w:t>
      </w:r>
      <w:r w:rsidR="00272F39" w:rsidRPr="00BE46CF">
        <w:rPr>
          <w:rFonts w:cs="Gotham-Book"/>
        </w:rPr>
        <w:t xml:space="preserve"> </w:t>
      </w:r>
      <w:r w:rsidR="00341562" w:rsidRPr="00BE46CF">
        <w:rPr>
          <w:rFonts w:cs="Gotham-Book"/>
        </w:rPr>
        <w:t>gardés</w:t>
      </w:r>
      <w:r w:rsidR="00DB6046" w:rsidRPr="00BE46CF">
        <w:rPr>
          <w:rFonts w:cs="Gotham-Book"/>
        </w:rPr>
        <w:t>, jusqu’à concurrence de 50 $</w:t>
      </w:r>
      <w:r w:rsidR="00341562" w:rsidRPr="00BE46CF">
        <w:rPr>
          <w:rFonts w:cs="Gotham-Book"/>
        </w:rPr>
        <w:t>.</w:t>
      </w:r>
      <w:r w:rsidR="00DB6046" w:rsidRPr="00BE46CF">
        <w:rPr>
          <w:rFonts w:cs="Gotham-Book"/>
        </w:rPr>
        <w:t xml:space="preserve"> Pour toute situation particulière, le montant excédentaire devra être approuvé par l</w:t>
      </w:r>
      <w:r w:rsidR="00BE46CF">
        <w:rPr>
          <w:rFonts w:cs="Gotham-Book"/>
        </w:rPr>
        <w:t xml:space="preserve">e </w:t>
      </w:r>
      <w:r w:rsidR="0075571F">
        <w:rPr>
          <w:rFonts w:cs="Gotham-Book"/>
        </w:rPr>
        <w:t>c</w:t>
      </w:r>
      <w:r w:rsidR="00BE46CF">
        <w:rPr>
          <w:rFonts w:cs="Gotham-Book"/>
        </w:rPr>
        <w:t xml:space="preserve">omité </w:t>
      </w:r>
      <w:r w:rsidR="00DB6046" w:rsidRPr="00BE46CF">
        <w:rPr>
          <w:rFonts w:cs="Gotham-Book"/>
        </w:rPr>
        <w:t>exécutif.</w:t>
      </w:r>
    </w:p>
    <w:p w:rsidR="00341562" w:rsidRPr="00BE46CF" w:rsidRDefault="00BF70F1" w:rsidP="0099079D">
      <w:pPr>
        <w:pStyle w:val="Titre1"/>
        <w:spacing w:line="240" w:lineRule="auto"/>
      </w:pPr>
      <w:bookmarkStart w:id="6" w:name="_Toc490641134"/>
      <w:r>
        <w:t>7</w:t>
      </w:r>
      <w:r w:rsidR="006145EB" w:rsidRPr="00BE46CF">
        <w:t>.</w:t>
      </w:r>
      <w:r w:rsidR="006145EB" w:rsidRPr="00BE46CF">
        <w:tab/>
      </w:r>
      <w:r w:rsidR="00341562" w:rsidRPr="00BE46CF">
        <w:t>SALAIRE</w:t>
      </w:r>
      <w:bookmarkEnd w:id="6"/>
    </w:p>
    <w:p w:rsidR="00341562" w:rsidRPr="00BE46CF" w:rsidRDefault="006145EB" w:rsidP="0099079D">
      <w:pPr>
        <w:tabs>
          <w:tab w:val="left" w:pos="540"/>
        </w:tabs>
        <w:autoSpaceDE w:val="0"/>
        <w:autoSpaceDN w:val="0"/>
        <w:adjustRightInd w:val="0"/>
        <w:spacing w:before="120" w:after="0" w:line="240" w:lineRule="auto"/>
        <w:ind w:left="540" w:hanging="540"/>
        <w:jc w:val="both"/>
        <w:rPr>
          <w:rFonts w:cs="Gotham-Book"/>
        </w:rPr>
      </w:pPr>
      <w:r w:rsidRPr="00BE46CF">
        <w:rPr>
          <w:rFonts w:cs="Gotham-Book"/>
        </w:rPr>
        <w:tab/>
      </w:r>
      <w:r w:rsidR="00341562" w:rsidRPr="00BE46CF">
        <w:rPr>
          <w:rFonts w:cs="Gotham-Book"/>
        </w:rPr>
        <w:t>Tout remboursement de salaire est fait par</w:t>
      </w:r>
      <w:r w:rsidR="00272F39" w:rsidRPr="00BE46CF">
        <w:rPr>
          <w:rFonts w:cs="Gotham-Book"/>
        </w:rPr>
        <w:t xml:space="preserve"> </w:t>
      </w:r>
      <w:r w:rsidR="00341562" w:rsidRPr="00BE46CF">
        <w:rPr>
          <w:rFonts w:cs="Gotham-Book"/>
        </w:rPr>
        <w:t xml:space="preserve">le </w:t>
      </w:r>
      <w:r w:rsidR="00D56101">
        <w:rPr>
          <w:rFonts w:cs="Gotham-Book"/>
        </w:rPr>
        <w:t>s</w:t>
      </w:r>
      <w:r w:rsidRPr="00BE46CF">
        <w:rPr>
          <w:rFonts w:cs="Gotham-Book"/>
        </w:rPr>
        <w:t>yndicat</w:t>
      </w:r>
      <w:r w:rsidR="00341562" w:rsidRPr="00BE46CF">
        <w:rPr>
          <w:rFonts w:cs="Gotham-Book"/>
        </w:rPr>
        <w:t>.</w:t>
      </w:r>
    </w:p>
    <w:p w:rsidR="00341562" w:rsidRPr="00BE46CF" w:rsidRDefault="00BF70F1" w:rsidP="0099079D">
      <w:pPr>
        <w:pStyle w:val="Titre1"/>
        <w:spacing w:line="240" w:lineRule="auto"/>
      </w:pPr>
      <w:bookmarkStart w:id="7" w:name="_Toc490641135"/>
      <w:r>
        <w:t>8</w:t>
      </w:r>
      <w:r w:rsidR="00341562" w:rsidRPr="00BE46CF">
        <w:t>.</w:t>
      </w:r>
      <w:r w:rsidR="006145EB" w:rsidRPr="00BE46CF">
        <w:tab/>
      </w:r>
      <w:r w:rsidR="00341562" w:rsidRPr="00BE46CF">
        <w:t xml:space="preserve">DÉLAI </w:t>
      </w:r>
      <w:r w:rsidR="008F4A9B" w:rsidRPr="00BE46CF">
        <w:t>DE PRODUCTION DU COMPTE D</w:t>
      </w:r>
      <w:r w:rsidR="00341562" w:rsidRPr="00BE46CF">
        <w:t>E DÉPENSES</w:t>
      </w:r>
      <w:bookmarkEnd w:id="7"/>
    </w:p>
    <w:p w:rsidR="00341562" w:rsidRPr="00BE46CF" w:rsidRDefault="00BF70F1" w:rsidP="0099079D">
      <w:pPr>
        <w:tabs>
          <w:tab w:val="left" w:pos="540"/>
        </w:tabs>
        <w:autoSpaceDE w:val="0"/>
        <w:autoSpaceDN w:val="0"/>
        <w:adjustRightInd w:val="0"/>
        <w:spacing w:before="120" w:after="0" w:line="240" w:lineRule="auto"/>
        <w:ind w:left="540" w:hanging="540"/>
        <w:jc w:val="both"/>
        <w:rPr>
          <w:rFonts w:cs="Gotham-Book"/>
        </w:rPr>
      </w:pPr>
      <w:r>
        <w:rPr>
          <w:rFonts w:cs="Gotham-Book"/>
        </w:rPr>
        <w:t>8</w:t>
      </w:r>
      <w:r w:rsidR="006145EB" w:rsidRPr="00BE46CF">
        <w:rPr>
          <w:rFonts w:cs="Gotham-Book"/>
        </w:rPr>
        <w:t>.1</w:t>
      </w:r>
      <w:r w:rsidR="006145EB" w:rsidRPr="00BE46CF">
        <w:rPr>
          <w:rFonts w:cs="Gotham-Book"/>
        </w:rPr>
        <w:tab/>
      </w:r>
      <w:r w:rsidR="00622FDA">
        <w:rPr>
          <w:rFonts w:cs="Gotham-Book"/>
        </w:rPr>
        <w:t>Production </w:t>
      </w:r>
      <w:r w:rsidR="00341562" w:rsidRPr="00BE46CF">
        <w:rPr>
          <w:rFonts w:cs="Gotham-Book"/>
        </w:rPr>
        <w:t xml:space="preserve">: La </w:t>
      </w:r>
      <w:r w:rsidR="00C64716" w:rsidRPr="00BE46CF">
        <w:rPr>
          <w:rFonts w:cs="Gotham-Book"/>
        </w:rPr>
        <w:t>membre</w:t>
      </w:r>
      <w:r w:rsidR="00341562" w:rsidRPr="00BE46CF">
        <w:rPr>
          <w:rFonts w:cs="Gotham-Book"/>
        </w:rPr>
        <w:t xml:space="preserve"> </w:t>
      </w:r>
      <w:r w:rsidR="006145EB" w:rsidRPr="00BE46CF">
        <w:rPr>
          <w:rFonts w:cs="Gotham-Book"/>
        </w:rPr>
        <w:t xml:space="preserve">doit veiller à </w:t>
      </w:r>
      <w:r w:rsidR="00341562" w:rsidRPr="00BE46CF">
        <w:rPr>
          <w:rFonts w:cs="Gotham-Book"/>
        </w:rPr>
        <w:t>produire son compte de dépenses dans</w:t>
      </w:r>
      <w:r w:rsidR="00272F39" w:rsidRPr="00BE46CF">
        <w:rPr>
          <w:rFonts w:cs="Gotham-Book"/>
        </w:rPr>
        <w:t xml:space="preserve"> </w:t>
      </w:r>
      <w:r w:rsidR="00341562" w:rsidRPr="00BE46CF">
        <w:rPr>
          <w:rFonts w:cs="Gotham-Book"/>
        </w:rPr>
        <w:t xml:space="preserve">un </w:t>
      </w:r>
      <w:r w:rsidR="006145EB" w:rsidRPr="00BE46CF">
        <w:rPr>
          <w:rFonts w:cs="Gotham-Book"/>
        </w:rPr>
        <w:t xml:space="preserve">délai de </w:t>
      </w:r>
      <w:r w:rsidR="005D3AFD" w:rsidRPr="00BE46CF">
        <w:rPr>
          <w:rFonts w:cs="Gotham-Book"/>
        </w:rPr>
        <w:t>trente (</w:t>
      </w:r>
      <w:r w:rsidR="006145EB" w:rsidRPr="00BE46CF">
        <w:rPr>
          <w:rFonts w:cs="Gotham-Book"/>
        </w:rPr>
        <w:t>30</w:t>
      </w:r>
      <w:r w:rsidR="005D3AFD" w:rsidRPr="00BE46CF">
        <w:rPr>
          <w:rFonts w:cs="Gotham-Book"/>
        </w:rPr>
        <w:t>)</w:t>
      </w:r>
      <w:r w:rsidR="006145EB" w:rsidRPr="00BE46CF">
        <w:rPr>
          <w:rFonts w:cs="Gotham-Book"/>
        </w:rPr>
        <w:t> </w:t>
      </w:r>
      <w:r w:rsidR="00341562" w:rsidRPr="00BE46CF">
        <w:rPr>
          <w:rFonts w:cs="Gotham-Book"/>
        </w:rPr>
        <w:t>jours de la tenue de l’activité</w:t>
      </w:r>
      <w:r w:rsidR="00272F39" w:rsidRPr="00BE46CF">
        <w:rPr>
          <w:rFonts w:cs="Gotham-Book"/>
        </w:rPr>
        <w:t xml:space="preserve"> </w:t>
      </w:r>
      <w:r w:rsidR="00341562" w:rsidRPr="00BE46CF">
        <w:rPr>
          <w:rFonts w:cs="Gotham-Book"/>
        </w:rPr>
        <w:t xml:space="preserve">syndicale. Si la </w:t>
      </w:r>
      <w:r w:rsidR="00C64716" w:rsidRPr="00BE46CF">
        <w:rPr>
          <w:rFonts w:cs="Gotham-Book"/>
        </w:rPr>
        <w:t>membre</w:t>
      </w:r>
      <w:r w:rsidR="00341562" w:rsidRPr="00BE46CF">
        <w:rPr>
          <w:rFonts w:cs="Gotham-Book"/>
        </w:rPr>
        <w:t xml:space="preserve"> n’a pas produit</w:t>
      </w:r>
      <w:r w:rsidR="00272F39" w:rsidRPr="00BE46CF">
        <w:rPr>
          <w:rFonts w:cs="Gotham-Book"/>
        </w:rPr>
        <w:t xml:space="preserve"> </w:t>
      </w:r>
      <w:r w:rsidR="00341562" w:rsidRPr="00BE46CF">
        <w:rPr>
          <w:rFonts w:cs="Gotham-Book"/>
        </w:rPr>
        <w:t>so</w:t>
      </w:r>
      <w:r w:rsidR="006145EB" w:rsidRPr="00BE46CF">
        <w:rPr>
          <w:rFonts w:cs="Gotham-Book"/>
        </w:rPr>
        <w:t xml:space="preserve">n compte de dépenses dans les </w:t>
      </w:r>
      <w:r w:rsidR="005D3AFD" w:rsidRPr="00BE46CF">
        <w:rPr>
          <w:rFonts w:cs="Gotham-Book"/>
        </w:rPr>
        <w:t>six (</w:t>
      </w:r>
      <w:r w:rsidR="006145EB" w:rsidRPr="00BE46CF">
        <w:rPr>
          <w:rFonts w:cs="Gotham-Book"/>
        </w:rPr>
        <w:t>6</w:t>
      </w:r>
      <w:r w:rsidR="005D3AFD" w:rsidRPr="00BE46CF">
        <w:rPr>
          <w:rFonts w:cs="Gotham-Book"/>
        </w:rPr>
        <w:t>)</w:t>
      </w:r>
      <w:r w:rsidR="006145EB" w:rsidRPr="00BE46CF">
        <w:rPr>
          <w:rFonts w:cs="Gotham-Book"/>
        </w:rPr>
        <w:t> </w:t>
      </w:r>
      <w:r w:rsidR="00341562" w:rsidRPr="00BE46CF">
        <w:rPr>
          <w:rFonts w:cs="Gotham-Book"/>
        </w:rPr>
        <w:t>mois</w:t>
      </w:r>
      <w:r w:rsidR="00272F39" w:rsidRPr="00BE46CF">
        <w:rPr>
          <w:rFonts w:cs="Gotham-Book"/>
        </w:rPr>
        <w:t xml:space="preserve"> </w:t>
      </w:r>
      <w:r w:rsidR="00341562" w:rsidRPr="00BE46CF">
        <w:rPr>
          <w:rFonts w:cs="Gotham-Book"/>
        </w:rPr>
        <w:t>suivant</w:t>
      </w:r>
      <w:r w:rsidR="006145EB" w:rsidRPr="00BE46CF">
        <w:rPr>
          <w:rFonts w:cs="Gotham-Book"/>
        </w:rPr>
        <w:t xml:space="preserve"> la(l’) réunion/assemblée/activité syndicale</w:t>
      </w:r>
      <w:r w:rsidR="00341562" w:rsidRPr="00BE46CF">
        <w:rPr>
          <w:rFonts w:cs="Gotham-Book"/>
        </w:rPr>
        <w:t xml:space="preserve">, </w:t>
      </w:r>
      <w:r w:rsidR="006145EB" w:rsidRPr="00BE46CF">
        <w:rPr>
          <w:rFonts w:cs="Gotham-Book"/>
        </w:rPr>
        <w:t xml:space="preserve">le </w:t>
      </w:r>
      <w:r>
        <w:rPr>
          <w:rFonts w:cs="Gotham-Book"/>
        </w:rPr>
        <w:t xml:space="preserve"> syndicat</w:t>
      </w:r>
      <w:r w:rsidR="00341562" w:rsidRPr="00BE46CF">
        <w:rPr>
          <w:rFonts w:cs="Gotham-Book"/>
        </w:rPr>
        <w:t xml:space="preserve"> se dégage de la</w:t>
      </w:r>
      <w:r w:rsidR="00272F39" w:rsidRPr="00BE46CF">
        <w:rPr>
          <w:rFonts w:cs="Gotham-Book"/>
        </w:rPr>
        <w:t xml:space="preserve"> </w:t>
      </w:r>
      <w:r w:rsidR="00341562" w:rsidRPr="00BE46CF">
        <w:rPr>
          <w:rFonts w:cs="Gotham-Book"/>
        </w:rPr>
        <w:t>responsabilité du remboursement des frais.</w:t>
      </w:r>
    </w:p>
    <w:p w:rsidR="004D3794" w:rsidRDefault="00BF70F1" w:rsidP="0099079D">
      <w:pPr>
        <w:tabs>
          <w:tab w:val="left" w:pos="540"/>
        </w:tabs>
        <w:autoSpaceDE w:val="0"/>
        <w:autoSpaceDN w:val="0"/>
        <w:adjustRightInd w:val="0"/>
        <w:spacing w:before="120" w:after="0" w:line="240" w:lineRule="auto"/>
        <w:ind w:left="540" w:hanging="540"/>
        <w:jc w:val="both"/>
        <w:rPr>
          <w:rFonts w:cs="Gotham-Book"/>
        </w:rPr>
        <w:sectPr w:rsidR="004D3794" w:rsidSect="008D5856">
          <w:footerReference w:type="default" r:id="rId14"/>
          <w:pgSz w:w="12240" w:h="15840"/>
          <w:pgMar w:top="1417" w:right="1417" w:bottom="1417" w:left="1417" w:header="708" w:footer="851" w:gutter="0"/>
          <w:pgNumType w:start="1"/>
          <w:cols w:space="708"/>
          <w:docGrid w:linePitch="360"/>
        </w:sectPr>
      </w:pPr>
      <w:r>
        <w:rPr>
          <w:rFonts w:cs="Gotham-Book"/>
        </w:rPr>
        <w:t>8</w:t>
      </w:r>
      <w:r w:rsidR="00341562" w:rsidRPr="00BE46CF">
        <w:rPr>
          <w:rFonts w:cs="Gotham-Book"/>
        </w:rPr>
        <w:t>.2</w:t>
      </w:r>
      <w:r w:rsidR="006145EB" w:rsidRPr="00BE46CF">
        <w:rPr>
          <w:rFonts w:cs="Gotham-Book"/>
        </w:rPr>
        <w:tab/>
      </w:r>
      <w:r w:rsidR="00622FDA">
        <w:rPr>
          <w:rFonts w:cs="Gotham-Book"/>
        </w:rPr>
        <w:t>Remboursement </w:t>
      </w:r>
      <w:r w:rsidR="00341562" w:rsidRPr="00BE46CF">
        <w:rPr>
          <w:rFonts w:cs="Gotham-Book"/>
        </w:rPr>
        <w:t>: Tout compte de dépenses</w:t>
      </w:r>
      <w:r w:rsidR="00272F39" w:rsidRPr="00BE46CF">
        <w:rPr>
          <w:rFonts w:cs="Gotham-Book"/>
        </w:rPr>
        <w:t xml:space="preserve"> </w:t>
      </w:r>
      <w:r w:rsidR="00341562" w:rsidRPr="00BE46CF">
        <w:rPr>
          <w:rFonts w:cs="Gotham-Book"/>
        </w:rPr>
        <w:t xml:space="preserve">est remboursé par la </w:t>
      </w:r>
      <w:r>
        <w:rPr>
          <w:rFonts w:cs="Gotham-Book"/>
        </w:rPr>
        <w:t xml:space="preserve"> syndicat</w:t>
      </w:r>
      <w:r w:rsidR="006145EB" w:rsidRPr="00BE46CF">
        <w:rPr>
          <w:rFonts w:cs="Gotham-Book"/>
        </w:rPr>
        <w:t xml:space="preserve"> </w:t>
      </w:r>
      <w:r w:rsidR="00341562" w:rsidRPr="00BE46CF">
        <w:rPr>
          <w:rFonts w:cs="Gotham-Book"/>
        </w:rPr>
        <w:t xml:space="preserve">dans les </w:t>
      </w:r>
      <w:r w:rsidR="005D3AFD" w:rsidRPr="00BE46CF">
        <w:rPr>
          <w:rFonts w:cs="Gotham-Book"/>
        </w:rPr>
        <w:t>trois (</w:t>
      </w:r>
      <w:r w:rsidR="00341562" w:rsidRPr="00BE46CF">
        <w:rPr>
          <w:rFonts w:cs="Gotham-Book"/>
        </w:rPr>
        <w:t>3</w:t>
      </w:r>
      <w:r w:rsidR="005D3AFD" w:rsidRPr="00BE46CF">
        <w:rPr>
          <w:rFonts w:cs="Gotham-Book"/>
        </w:rPr>
        <w:t>) </w:t>
      </w:r>
      <w:r w:rsidR="00341562" w:rsidRPr="00BE46CF">
        <w:rPr>
          <w:rFonts w:cs="Gotham-Book"/>
        </w:rPr>
        <w:t>semaines</w:t>
      </w:r>
      <w:r w:rsidR="00272F39" w:rsidRPr="00BE46CF">
        <w:rPr>
          <w:rFonts w:cs="Gotham-Book"/>
        </w:rPr>
        <w:t xml:space="preserve"> </w:t>
      </w:r>
      <w:r w:rsidR="00341562" w:rsidRPr="00BE46CF">
        <w:rPr>
          <w:rFonts w:cs="Gotham-Book"/>
        </w:rPr>
        <w:t>suivant la réception dudit compte.</w:t>
      </w:r>
    </w:p>
    <w:tbl>
      <w:tblPr>
        <w:tblStyle w:val="Grilledutableau"/>
        <w:tblpPr w:leftFromText="141" w:rightFromText="141" w:vertAnchor="text" w:horzAnchor="margin" w:tblpXSpec="center" w:tblpY="619"/>
        <w:tblW w:w="10484" w:type="dxa"/>
        <w:tblLayout w:type="fixed"/>
        <w:tblLook w:val="04A0" w:firstRow="1" w:lastRow="0" w:firstColumn="1" w:lastColumn="0" w:noHBand="0" w:noVBand="1"/>
      </w:tblPr>
      <w:tblGrid>
        <w:gridCol w:w="1271"/>
        <w:gridCol w:w="851"/>
        <w:gridCol w:w="1275"/>
        <w:gridCol w:w="851"/>
        <w:gridCol w:w="992"/>
        <w:gridCol w:w="992"/>
        <w:gridCol w:w="993"/>
        <w:gridCol w:w="1275"/>
        <w:gridCol w:w="1134"/>
        <w:gridCol w:w="850"/>
      </w:tblGrid>
      <w:tr w:rsidR="00DF50EE" w:rsidTr="00DF50EE">
        <w:trPr>
          <w:trHeight w:val="827"/>
        </w:trPr>
        <w:tc>
          <w:tcPr>
            <w:tcW w:w="1271" w:type="dxa"/>
          </w:tcPr>
          <w:p w:rsidR="00DF50EE" w:rsidRDefault="00DF50EE" w:rsidP="009055F2">
            <w:bookmarkStart w:id="8" w:name="_Toc490641137"/>
          </w:p>
        </w:tc>
        <w:tc>
          <w:tcPr>
            <w:tcW w:w="851" w:type="dxa"/>
          </w:tcPr>
          <w:p w:rsidR="00DF50EE" w:rsidRDefault="00DF50EE" w:rsidP="009055F2">
            <w:r>
              <w:t>La Tuque</w:t>
            </w:r>
          </w:p>
        </w:tc>
        <w:tc>
          <w:tcPr>
            <w:tcW w:w="1275" w:type="dxa"/>
          </w:tcPr>
          <w:p w:rsidR="00DF50EE" w:rsidRDefault="00DF50EE" w:rsidP="009055F2">
            <w:r>
              <w:t>Shawinigan</w:t>
            </w:r>
          </w:p>
        </w:tc>
        <w:tc>
          <w:tcPr>
            <w:tcW w:w="851" w:type="dxa"/>
          </w:tcPr>
          <w:p w:rsidR="00DF50EE" w:rsidRDefault="00DF50EE" w:rsidP="009055F2">
            <w:r>
              <w:t>St Tite</w:t>
            </w:r>
          </w:p>
        </w:tc>
        <w:tc>
          <w:tcPr>
            <w:tcW w:w="992" w:type="dxa"/>
          </w:tcPr>
          <w:p w:rsidR="00DF50EE" w:rsidRDefault="00DF50EE" w:rsidP="009055F2">
            <w:r>
              <w:t>Batiscan</w:t>
            </w:r>
          </w:p>
        </w:tc>
        <w:tc>
          <w:tcPr>
            <w:tcW w:w="992" w:type="dxa"/>
          </w:tcPr>
          <w:p w:rsidR="00DF50EE" w:rsidRDefault="00DF50EE" w:rsidP="009055F2">
            <w:r>
              <w:t>Trois-</w:t>
            </w:r>
          </w:p>
          <w:p w:rsidR="00DF50EE" w:rsidRDefault="00DF50EE" w:rsidP="009055F2">
            <w:r>
              <w:t>Rivières</w:t>
            </w:r>
          </w:p>
        </w:tc>
        <w:tc>
          <w:tcPr>
            <w:tcW w:w="993" w:type="dxa"/>
          </w:tcPr>
          <w:p w:rsidR="00DF50EE" w:rsidRDefault="00DF50EE" w:rsidP="009055F2">
            <w:r>
              <w:t>Nicolet</w:t>
            </w:r>
          </w:p>
        </w:tc>
        <w:tc>
          <w:tcPr>
            <w:tcW w:w="1275" w:type="dxa"/>
          </w:tcPr>
          <w:p w:rsidR="00DF50EE" w:rsidRDefault="00DF50EE" w:rsidP="009055F2">
            <w:r>
              <w:t>Victoriaville</w:t>
            </w:r>
          </w:p>
        </w:tc>
        <w:tc>
          <w:tcPr>
            <w:tcW w:w="1134" w:type="dxa"/>
          </w:tcPr>
          <w:p w:rsidR="00DF50EE" w:rsidRDefault="00DF50EE" w:rsidP="009055F2">
            <w:r>
              <w:t>Drummondville</w:t>
            </w:r>
          </w:p>
        </w:tc>
        <w:tc>
          <w:tcPr>
            <w:tcW w:w="850" w:type="dxa"/>
          </w:tcPr>
          <w:p w:rsidR="00DF50EE" w:rsidRDefault="00DF50EE" w:rsidP="009055F2">
            <w:r>
              <w:t>Maskinongé</w:t>
            </w:r>
          </w:p>
        </w:tc>
      </w:tr>
      <w:tr w:rsidR="00DF50EE" w:rsidTr="00DF50EE">
        <w:trPr>
          <w:trHeight w:val="541"/>
        </w:trPr>
        <w:tc>
          <w:tcPr>
            <w:tcW w:w="1271" w:type="dxa"/>
          </w:tcPr>
          <w:p w:rsidR="00DF50EE" w:rsidRDefault="00DF50EE" w:rsidP="009055F2">
            <w:r>
              <w:t>La Tuque</w:t>
            </w:r>
          </w:p>
        </w:tc>
        <w:tc>
          <w:tcPr>
            <w:tcW w:w="851" w:type="dxa"/>
          </w:tcPr>
          <w:p w:rsidR="00DF50EE" w:rsidRDefault="00DF50EE" w:rsidP="009055F2">
            <w:r>
              <w:t>0</w:t>
            </w:r>
          </w:p>
        </w:tc>
        <w:tc>
          <w:tcPr>
            <w:tcW w:w="1275" w:type="dxa"/>
          </w:tcPr>
          <w:p w:rsidR="00DF50EE" w:rsidRDefault="00DF50EE" w:rsidP="009055F2">
            <w:r>
              <w:t>129</w:t>
            </w:r>
          </w:p>
        </w:tc>
        <w:tc>
          <w:tcPr>
            <w:tcW w:w="851" w:type="dxa"/>
          </w:tcPr>
          <w:p w:rsidR="00DF50EE" w:rsidRDefault="00DF50EE" w:rsidP="009055F2">
            <w:r>
              <w:t>110</w:t>
            </w:r>
          </w:p>
        </w:tc>
        <w:tc>
          <w:tcPr>
            <w:tcW w:w="992" w:type="dxa"/>
          </w:tcPr>
          <w:p w:rsidR="00DF50EE" w:rsidRDefault="00DF50EE" w:rsidP="009055F2">
            <w:r>
              <w:t>154</w:t>
            </w:r>
          </w:p>
        </w:tc>
        <w:tc>
          <w:tcPr>
            <w:tcW w:w="992" w:type="dxa"/>
          </w:tcPr>
          <w:p w:rsidR="00DF50EE" w:rsidRDefault="00DF50EE" w:rsidP="009055F2">
            <w:r>
              <w:t>163</w:t>
            </w:r>
          </w:p>
        </w:tc>
        <w:tc>
          <w:tcPr>
            <w:tcW w:w="993" w:type="dxa"/>
          </w:tcPr>
          <w:p w:rsidR="00DF50EE" w:rsidRDefault="00DF50EE" w:rsidP="009055F2">
            <w:r>
              <w:t>181</w:t>
            </w:r>
          </w:p>
        </w:tc>
        <w:tc>
          <w:tcPr>
            <w:tcW w:w="1275" w:type="dxa"/>
          </w:tcPr>
          <w:p w:rsidR="00DF50EE" w:rsidRDefault="00DF50EE" w:rsidP="009055F2">
            <w:r>
              <w:t>226</w:t>
            </w:r>
          </w:p>
        </w:tc>
        <w:tc>
          <w:tcPr>
            <w:tcW w:w="1134" w:type="dxa"/>
          </w:tcPr>
          <w:p w:rsidR="00DF50EE" w:rsidRDefault="00DF50EE" w:rsidP="009055F2">
            <w:r>
              <w:t>225</w:t>
            </w:r>
          </w:p>
        </w:tc>
        <w:tc>
          <w:tcPr>
            <w:tcW w:w="850" w:type="dxa"/>
          </w:tcPr>
          <w:p w:rsidR="00DF50EE" w:rsidRDefault="00DF50EE" w:rsidP="009055F2">
            <w:r>
              <w:t>185</w:t>
            </w:r>
          </w:p>
        </w:tc>
      </w:tr>
      <w:tr w:rsidR="00DF50EE" w:rsidTr="00DF50EE">
        <w:trPr>
          <w:trHeight w:val="551"/>
        </w:trPr>
        <w:tc>
          <w:tcPr>
            <w:tcW w:w="1271" w:type="dxa"/>
          </w:tcPr>
          <w:p w:rsidR="00DF50EE" w:rsidRDefault="00DF50EE" w:rsidP="009055F2">
            <w:r>
              <w:t>Shawinigan</w:t>
            </w:r>
          </w:p>
        </w:tc>
        <w:tc>
          <w:tcPr>
            <w:tcW w:w="851" w:type="dxa"/>
          </w:tcPr>
          <w:p w:rsidR="00DF50EE" w:rsidRDefault="00DF50EE" w:rsidP="009055F2">
            <w:r>
              <w:t>129</w:t>
            </w:r>
          </w:p>
        </w:tc>
        <w:tc>
          <w:tcPr>
            <w:tcW w:w="1275" w:type="dxa"/>
          </w:tcPr>
          <w:p w:rsidR="00DF50EE" w:rsidRDefault="00DF50EE" w:rsidP="009055F2">
            <w:r>
              <w:t>0</w:t>
            </w:r>
          </w:p>
        </w:tc>
        <w:tc>
          <w:tcPr>
            <w:tcW w:w="851" w:type="dxa"/>
          </w:tcPr>
          <w:p w:rsidR="00DF50EE" w:rsidRDefault="00DF50EE" w:rsidP="009055F2">
            <w:r>
              <w:t>27.5</w:t>
            </w:r>
          </w:p>
        </w:tc>
        <w:tc>
          <w:tcPr>
            <w:tcW w:w="992" w:type="dxa"/>
          </w:tcPr>
          <w:p w:rsidR="00DF50EE" w:rsidRDefault="00DF50EE" w:rsidP="009055F2">
            <w:r>
              <w:t>60</w:t>
            </w:r>
          </w:p>
        </w:tc>
        <w:tc>
          <w:tcPr>
            <w:tcW w:w="992" w:type="dxa"/>
          </w:tcPr>
          <w:p w:rsidR="00DF50EE" w:rsidRDefault="00DF50EE" w:rsidP="009055F2">
            <w:r>
              <w:t>38.6</w:t>
            </w:r>
          </w:p>
        </w:tc>
        <w:tc>
          <w:tcPr>
            <w:tcW w:w="993" w:type="dxa"/>
          </w:tcPr>
          <w:p w:rsidR="00DF50EE" w:rsidRDefault="00DF50EE" w:rsidP="009055F2">
            <w:r>
              <w:t>56.6</w:t>
            </w:r>
          </w:p>
        </w:tc>
        <w:tc>
          <w:tcPr>
            <w:tcW w:w="1275" w:type="dxa"/>
          </w:tcPr>
          <w:p w:rsidR="00DF50EE" w:rsidRDefault="00DF50EE" w:rsidP="009055F2">
            <w:r>
              <w:t>102</w:t>
            </w:r>
          </w:p>
        </w:tc>
        <w:tc>
          <w:tcPr>
            <w:tcW w:w="1134" w:type="dxa"/>
          </w:tcPr>
          <w:p w:rsidR="00DF50EE" w:rsidRDefault="00DF50EE" w:rsidP="009055F2">
            <w:r>
              <w:t>111</w:t>
            </w:r>
          </w:p>
        </w:tc>
        <w:tc>
          <w:tcPr>
            <w:tcW w:w="850" w:type="dxa"/>
          </w:tcPr>
          <w:p w:rsidR="00DF50EE" w:rsidRDefault="00DF50EE" w:rsidP="009055F2">
            <w:r>
              <w:t>63</w:t>
            </w:r>
          </w:p>
        </w:tc>
      </w:tr>
      <w:tr w:rsidR="00DF50EE" w:rsidTr="00DF50EE">
        <w:trPr>
          <w:trHeight w:val="275"/>
        </w:trPr>
        <w:tc>
          <w:tcPr>
            <w:tcW w:w="1271" w:type="dxa"/>
          </w:tcPr>
          <w:p w:rsidR="00DF50EE" w:rsidRDefault="00DF50EE" w:rsidP="009055F2">
            <w:r>
              <w:t>St-Tite</w:t>
            </w:r>
          </w:p>
          <w:p w:rsidR="00DF50EE" w:rsidRDefault="00DF50EE" w:rsidP="009055F2"/>
        </w:tc>
        <w:tc>
          <w:tcPr>
            <w:tcW w:w="851" w:type="dxa"/>
          </w:tcPr>
          <w:p w:rsidR="00DF50EE" w:rsidRDefault="00DF50EE" w:rsidP="009055F2">
            <w:r>
              <w:t>110</w:t>
            </w:r>
          </w:p>
        </w:tc>
        <w:tc>
          <w:tcPr>
            <w:tcW w:w="1275" w:type="dxa"/>
          </w:tcPr>
          <w:p w:rsidR="00DF50EE" w:rsidRDefault="00DF50EE" w:rsidP="009055F2">
            <w:r>
              <w:t>27.5</w:t>
            </w:r>
          </w:p>
        </w:tc>
        <w:tc>
          <w:tcPr>
            <w:tcW w:w="851" w:type="dxa"/>
          </w:tcPr>
          <w:p w:rsidR="00DF50EE" w:rsidRDefault="00DF50EE" w:rsidP="009055F2">
            <w:r>
              <w:t>0</w:t>
            </w:r>
          </w:p>
        </w:tc>
        <w:tc>
          <w:tcPr>
            <w:tcW w:w="992" w:type="dxa"/>
          </w:tcPr>
          <w:p w:rsidR="00DF50EE" w:rsidRDefault="00DF50EE" w:rsidP="009055F2">
            <w:r>
              <w:t>44</w:t>
            </w:r>
          </w:p>
        </w:tc>
        <w:tc>
          <w:tcPr>
            <w:tcW w:w="992" w:type="dxa"/>
          </w:tcPr>
          <w:p w:rsidR="00DF50EE" w:rsidRDefault="00DF50EE" w:rsidP="009055F2">
            <w:r>
              <w:t>61.7</w:t>
            </w:r>
          </w:p>
        </w:tc>
        <w:tc>
          <w:tcPr>
            <w:tcW w:w="993" w:type="dxa"/>
          </w:tcPr>
          <w:p w:rsidR="00DF50EE" w:rsidRDefault="00DF50EE" w:rsidP="009055F2">
            <w:r>
              <w:t>79.6</w:t>
            </w:r>
          </w:p>
        </w:tc>
        <w:tc>
          <w:tcPr>
            <w:tcW w:w="1275" w:type="dxa"/>
          </w:tcPr>
          <w:p w:rsidR="00DF50EE" w:rsidRDefault="00DF50EE" w:rsidP="009055F2">
            <w:r>
              <w:t>125</w:t>
            </w:r>
          </w:p>
        </w:tc>
        <w:tc>
          <w:tcPr>
            <w:tcW w:w="1134" w:type="dxa"/>
          </w:tcPr>
          <w:p w:rsidR="00DF50EE" w:rsidRDefault="00DF50EE" w:rsidP="009055F2">
            <w:r>
              <w:t>124</w:t>
            </w:r>
          </w:p>
        </w:tc>
        <w:tc>
          <w:tcPr>
            <w:tcW w:w="850" w:type="dxa"/>
          </w:tcPr>
          <w:p w:rsidR="00DF50EE" w:rsidRDefault="00DF50EE" w:rsidP="009055F2">
            <w:r>
              <w:t>86</w:t>
            </w:r>
          </w:p>
        </w:tc>
      </w:tr>
      <w:tr w:rsidR="00DF50EE" w:rsidTr="00DF50EE">
        <w:trPr>
          <w:trHeight w:val="275"/>
        </w:trPr>
        <w:tc>
          <w:tcPr>
            <w:tcW w:w="1271" w:type="dxa"/>
          </w:tcPr>
          <w:p w:rsidR="00DF50EE" w:rsidRDefault="00DF50EE" w:rsidP="009055F2">
            <w:r>
              <w:t>Batiscan</w:t>
            </w:r>
          </w:p>
          <w:p w:rsidR="00DF50EE" w:rsidRDefault="00DF50EE" w:rsidP="009055F2"/>
        </w:tc>
        <w:tc>
          <w:tcPr>
            <w:tcW w:w="851" w:type="dxa"/>
          </w:tcPr>
          <w:p w:rsidR="00DF50EE" w:rsidRDefault="00DF50EE" w:rsidP="009055F2">
            <w:r>
              <w:t>154</w:t>
            </w:r>
          </w:p>
        </w:tc>
        <w:tc>
          <w:tcPr>
            <w:tcW w:w="1275" w:type="dxa"/>
          </w:tcPr>
          <w:p w:rsidR="00DF50EE" w:rsidRDefault="00DF50EE" w:rsidP="009055F2">
            <w:r>
              <w:t>60</w:t>
            </w:r>
          </w:p>
        </w:tc>
        <w:tc>
          <w:tcPr>
            <w:tcW w:w="851" w:type="dxa"/>
          </w:tcPr>
          <w:p w:rsidR="00DF50EE" w:rsidRDefault="00DF50EE" w:rsidP="009055F2">
            <w:r>
              <w:t>44</w:t>
            </w:r>
          </w:p>
        </w:tc>
        <w:tc>
          <w:tcPr>
            <w:tcW w:w="992" w:type="dxa"/>
          </w:tcPr>
          <w:p w:rsidR="00DF50EE" w:rsidRDefault="00DF50EE" w:rsidP="009055F2">
            <w:r>
              <w:t>0</w:t>
            </w:r>
          </w:p>
        </w:tc>
        <w:tc>
          <w:tcPr>
            <w:tcW w:w="992" w:type="dxa"/>
          </w:tcPr>
          <w:p w:rsidR="00DF50EE" w:rsidRDefault="00DF50EE" w:rsidP="009055F2">
            <w:r>
              <w:t>38.7</w:t>
            </w:r>
          </w:p>
        </w:tc>
        <w:tc>
          <w:tcPr>
            <w:tcW w:w="993" w:type="dxa"/>
          </w:tcPr>
          <w:p w:rsidR="00DF50EE" w:rsidRDefault="00DF50EE" w:rsidP="009055F2">
            <w:r>
              <w:t>61.8</w:t>
            </w:r>
          </w:p>
        </w:tc>
        <w:tc>
          <w:tcPr>
            <w:tcW w:w="1275" w:type="dxa"/>
          </w:tcPr>
          <w:p w:rsidR="00DF50EE" w:rsidRDefault="00DF50EE" w:rsidP="009055F2">
            <w:r>
              <w:t>106</w:t>
            </w:r>
          </w:p>
        </w:tc>
        <w:tc>
          <w:tcPr>
            <w:tcW w:w="1134" w:type="dxa"/>
          </w:tcPr>
          <w:p w:rsidR="00DF50EE" w:rsidRDefault="00DF50EE" w:rsidP="009055F2">
            <w:r>
              <w:t>113</w:t>
            </w:r>
          </w:p>
        </w:tc>
        <w:tc>
          <w:tcPr>
            <w:tcW w:w="850" w:type="dxa"/>
          </w:tcPr>
          <w:p w:rsidR="00DF50EE" w:rsidRDefault="00DF50EE" w:rsidP="009055F2">
            <w:r>
              <w:t>73</w:t>
            </w:r>
          </w:p>
        </w:tc>
      </w:tr>
      <w:tr w:rsidR="00DF50EE" w:rsidTr="00DF50EE">
        <w:trPr>
          <w:trHeight w:val="541"/>
        </w:trPr>
        <w:tc>
          <w:tcPr>
            <w:tcW w:w="1271" w:type="dxa"/>
          </w:tcPr>
          <w:p w:rsidR="00DF50EE" w:rsidRDefault="00DF50EE" w:rsidP="009055F2">
            <w:r>
              <w:t>Trois-Rivières</w:t>
            </w:r>
          </w:p>
        </w:tc>
        <w:tc>
          <w:tcPr>
            <w:tcW w:w="851" w:type="dxa"/>
          </w:tcPr>
          <w:p w:rsidR="00DF50EE" w:rsidRDefault="00DF50EE" w:rsidP="009055F2">
            <w:r>
              <w:t>163</w:t>
            </w:r>
          </w:p>
        </w:tc>
        <w:tc>
          <w:tcPr>
            <w:tcW w:w="1275" w:type="dxa"/>
          </w:tcPr>
          <w:p w:rsidR="00DF50EE" w:rsidRDefault="00DF50EE" w:rsidP="009055F2">
            <w:r>
              <w:t>38.6</w:t>
            </w:r>
          </w:p>
        </w:tc>
        <w:tc>
          <w:tcPr>
            <w:tcW w:w="851" w:type="dxa"/>
          </w:tcPr>
          <w:p w:rsidR="00DF50EE" w:rsidRDefault="00DF50EE" w:rsidP="009055F2">
            <w:r>
              <w:t>61.7</w:t>
            </w:r>
          </w:p>
        </w:tc>
        <w:tc>
          <w:tcPr>
            <w:tcW w:w="992" w:type="dxa"/>
          </w:tcPr>
          <w:p w:rsidR="00DF50EE" w:rsidRDefault="00DF50EE" w:rsidP="009055F2">
            <w:r>
              <w:t>38.7</w:t>
            </w:r>
          </w:p>
        </w:tc>
        <w:tc>
          <w:tcPr>
            <w:tcW w:w="992" w:type="dxa"/>
          </w:tcPr>
          <w:p w:rsidR="00DF50EE" w:rsidRDefault="00DF50EE" w:rsidP="009055F2">
            <w:r>
              <w:t>0</w:t>
            </w:r>
          </w:p>
        </w:tc>
        <w:tc>
          <w:tcPr>
            <w:tcW w:w="993" w:type="dxa"/>
          </w:tcPr>
          <w:p w:rsidR="00DF50EE" w:rsidRDefault="00DF50EE" w:rsidP="009055F2">
            <w:r>
              <w:t>24.8</w:t>
            </w:r>
          </w:p>
        </w:tc>
        <w:tc>
          <w:tcPr>
            <w:tcW w:w="1275" w:type="dxa"/>
          </w:tcPr>
          <w:p w:rsidR="00DF50EE" w:rsidRDefault="00DF50EE" w:rsidP="009055F2">
            <w:r>
              <w:t>69.7</w:t>
            </w:r>
          </w:p>
        </w:tc>
        <w:tc>
          <w:tcPr>
            <w:tcW w:w="1134" w:type="dxa"/>
          </w:tcPr>
          <w:p w:rsidR="00DF50EE" w:rsidRDefault="00DF50EE" w:rsidP="009055F2">
            <w:r>
              <w:t>76.4</w:t>
            </w:r>
          </w:p>
        </w:tc>
        <w:tc>
          <w:tcPr>
            <w:tcW w:w="850" w:type="dxa"/>
          </w:tcPr>
          <w:p w:rsidR="00DF50EE" w:rsidRDefault="00DF50EE" w:rsidP="009055F2">
            <w:r>
              <w:t>37</w:t>
            </w:r>
          </w:p>
        </w:tc>
      </w:tr>
      <w:tr w:rsidR="00DF50EE" w:rsidTr="00DF50EE">
        <w:trPr>
          <w:trHeight w:val="551"/>
        </w:trPr>
        <w:tc>
          <w:tcPr>
            <w:tcW w:w="1271" w:type="dxa"/>
          </w:tcPr>
          <w:p w:rsidR="00DF50EE" w:rsidRDefault="00DF50EE" w:rsidP="009055F2">
            <w:r>
              <w:t>Nicolet</w:t>
            </w:r>
          </w:p>
        </w:tc>
        <w:tc>
          <w:tcPr>
            <w:tcW w:w="851" w:type="dxa"/>
          </w:tcPr>
          <w:p w:rsidR="00DF50EE" w:rsidRDefault="00DF50EE" w:rsidP="009055F2">
            <w:r>
              <w:t>181</w:t>
            </w:r>
          </w:p>
        </w:tc>
        <w:tc>
          <w:tcPr>
            <w:tcW w:w="1275" w:type="dxa"/>
          </w:tcPr>
          <w:p w:rsidR="00DF50EE" w:rsidRDefault="00DF50EE" w:rsidP="009055F2">
            <w:r>
              <w:t>56.6</w:t>
            </w:r>
          </w:p>
        </w:tc>
        <w:tc>
          <w:tcPr>
            <w:tcW w:w="851" w:type="dxa"/>
          </w:tcPr>
          <w:p w:rsidR="00DF50EE" w:rsidRDefault="00DF50EE" w:rsidP="009055F2">
            <w:r>
              <w:t>79.6</w:t>
            </w:r>
          </w:p>
        </w:tc>
        <w:tc>
          <w:tcPr>
            <w:tcW w:w="992" w:type="dxa"/>
          </w:tcPr>
          <w:p w:rsidR="00DF50EE" w:rsidRDefault="00DF50EE" w:rsidP="009055F2">
            <w:r>
              <w:t>61.8</w:t>
            </w:r>
          </w:p>
        </w:tc>
        <w:tc>
          <w:tcPr>
            <w:tcW w:w="992" w:type="dxa"/>
          </w:tcPr>
          <w:p w:rsidR="00DF50EE" w:rsidRDefault="00DF50EE" w:rsidP="009055F2">
            <w:r>
              <w:t>24.8</w:t>
            </w:r>
          </w:p>
        </w:tc>
        <w:tc>
          <w:tcPr>
            <w:tcW w:w="993" w:type="dxa"/>
          </w:tcPr>
          <w:p w:rsidR="00DF50EE" w:rsidRDefault="00DF50EE" w:rsidP="009055F2">
            <w:r>
              <w:t>0</w:t>
            </w:r>
          </w:p>
        </w:tc>
        <w:tc>
          <w:tcPr>
            <w:tcW w:w="1275" w:type="dxa"/>
          </w:tcPr>
          <w:p w:rsidR="00DF50EE" w:rsidRDefault="00DF50EE" w:rsidP="009055F2">
            <w:r>
              <w:t>66.7</w:t>
            </w:r>
          </w:p>
        </w:tc>
        <w:tc>
          <w:tcPr>
            <w:tcW w:w="1134" w:type="dxa"/>
          </w:tcPr>
          <w:p w:rsidR="00DF50EE" w:rsidRDefault="00DF50EE" w:rsidP="009055F2">
            <w:r>
              <w:t>55.3</w:t>
            </w:r>
          </w:p>
        </w:tc>
        <w:tc>
          <w:tcPr>
            <w:tcW w:w="850" w:type="dxa"/>
          </w:tcPr>
          <w:p w:rsidR="00DF50EE" w:rsidRDefault="00DF50EE" w:rsidP="009055F2">
            <w:r>
              <w:t>48</w:t>
            </w:r>
          </w:p>
        </w:tc>
      </w:tr>
      <w:tr w:rsidR="00DF50EE" w:rsidTr="00DF50EE">
        <w:trPr>
          <w:trHeight w:val="551"/>
        </w:trPr>
        <w:tc>
          <w:tcPr>
            <w:tcW w:w="1271" w:type="dxa"/>
          </w:tcPr>
          <w:p w:rsidR="00DF50EE" w:rsidRDefault="00DF50EE" w:rsidP="009055F2">
            <w:r>
              <w:t>Victoriaville</w:t>
            </w:r>
          </w:p>
        </w:tc>
        <w:tc>
          <w:tcPr>
            <w:tcW w:w="851" w:type="dxa"/>
          </w:tcPr>
          <w:p w:rsidR="00DF50EE" w:rsidRDefault="00DF50EE" w:rsidP="009055F2">
            <w:r>
              <w:t>226</w:t>
            </w:r>
          </w:p>
        </w:tc>
        <w:tc>
          <w:tcPr>
            <w:tcW w:w="1275" w:type="dxa"/>
          </w:tcPr>
          <w:p w:rsidR="00DF50EE" w:rsidRDefault="00DF50EE" w:rsidP="009055F2">
            <w:r>
              <w:t>102</w:t>
            </w:r>
          </w:p>
        </w:tc>
        <w:tc>
          <w:tcPr>
            <w:tcW w:w="851" w:type="dxa"/>
          </w:tcPr>
          <w:p w:rsidR="00DF50EE" w:rsidRDefault="00DF50EE" w:rsidP="009055F2">
            <w:r>
              <w:t>125</w:t>
            </w:r>
          </w:p>
        </w:tc>
        <w:tc>
          <w:tcPr>
            <w:tcW w:w="992" w:type="dxa"/>
          </w:tcPr>
          <w:p w:rsidR="00DF50EE" w:rsidRDefault="00DF50EE" w:rsidP="009055F2">
            <w:r>
              <w:t>106</w:t>
            </w:r>
          </w:p>
        </w:tc>
        <w:tc>
          <w:tcPr>
            <w:tcW w:w="992" w:type="dxa"/>
          </w:tcPr>
          <w:p w:rsidR="00DF50EE" w:rsidRDefault="00DF50EE" w:rsidP="009055F2">
            <w:r>
              <w:t>69.7</w:t>
            </w:r>
          </w:p>
        </w:tc>
        <w:tc>
          <w:tcPr>
            <w:tcW w:w="993" w:type="dxa"/>
          </w:tcPr>
          <w:p w:rsidR="00DF50EE" w:rsidRDefault="00DF50EE" w:rsidP="009055F2">
            <w:r>
              <w:t>66.7</w:t>
            </w:r>
          </w:p>
        </w:tc>
        <w:tc>
          <w:tcPr>
            <w:tcW w:w="1275" w:type="dxa"/>
          </w:tcPr>
          <w:p w:rsidR="00DF50EE" w:rsidRDefault="00DF50EE" w:rsidP="009055F2">
            <w:r>
              <w:t>0</w:t>
            </w:r>
          </w:p>
        </w:tc>
        <w:tc>
          <w:tcPr>
            <w:tcW w:w="1134" w:type="dxa"/>
          </w:tcPr>
          <w:p w:rsidR="00DF50EE" w:rsidRDefault="00DF50EE" w:rsidP="009055F2">
            <w:r>
              <w:t>64.1</w:t>
            </w:r>
          </w:p>
        </w:tc>
        <w:tc>
          <w:tcPr>
            <w:tcW w:w="850" w:type="dxa"/>
          </w:tcPr>
          <w:p w:rsidR="00DF50EE" w:rsidRDefault="00DF50EE" w:rsidP="009055F2">
            <w:r>
              <w:t>99</w:t>
            </w:r>
          </w:p>
        </w:tc>
      </w:tr>
      <w:tr w:rsidR="00DF50EE" w:rsidTr="00DF50EE">
        <w:trPr>
          <w:trHeight w:val="551"/>
        </w:trPr>
        <w:tc>
          <w:tcPr>
            <w:tcW w:w="1271" w:type="dxa"/>
          </w:tcPr>
          <w:p w:rsidR="00DF50EE" w:rsidRDefault="00DF50EE" w:rsidP="009055F2">
            <w:r>
              <w:t>Drummondville</w:t>
            </w:r>
          </w:p>
        </w:tc>
        <w:tc>
          <w:tcPr>
            <w:tcW w:w="851" w:type="dxa"/>
          </w:tcPr>
          <w:p w:rsidR="00DF50EE" w:rsidRDefault="00DF50EE" w:rsidP="009055F2">
            <w:r>
              <w:t>225</w:t>
            </w:r>
          </w:p>
        </w:tc>
        <w:tc>
          <w:tcPr>
            <w:tcW w:w="1275" w:type="dxa"/>
          </w:tcPr>
          <w:p w:rsidR="00DF50EE" w:rsidRDefault="00DF50EE" w:rsidP="009055F2">
            <w:r>
              <w:t>111</w:t>
            </w:r>
          </w:p>
        </w:tc>
        <w:tc>
          <w:tcPr>
            <w:tcW w:w="851" w:type="dxa"/>
          </w:tcPr>
          <w:p w:rsidR="00DF50EE" w:rsidRDefault="00DF50EE" w:rsidP="009055F2">
            <w:r>
              <w:t>124</w:t>
            </w:r>
          </w:p>
        </w:tc>
        <w:tc>
          <w:tcPr>
            <w:tcW w:w="992" w:type="dxa"/>
          </w:tcPr>
          <w:p w:rsidR="00DF50EE" w:rsidRDefault="00DF50EE" w:rsidP="009055F2">
            <w:r>
              <w:t>113</w:t>
            </w:r>
          </w:p>
        </w:tc>
        <w:tc>
          <w:tcPr>
            <w:tcW w:w="992" w:type="dxa"/>
          </w:tcPr>
          <w:p w:rsidR="00DF50EE" w:rsidRDefault="00DF50EE" w:rsidP="009055F2">
            <w:r>
              <w:t>76.4</w:t>
            </w:r>
          </w:p>
        </w:tc>
        <w:tc>
          <w:tcPr>
            <w:tcW w:w="993" w:type="dxa"/>
          </w:tcPr>
          <w:p w:rsidR="00DF50EE" w:rsidRDefault="00DF50EE" w:rsidP="009055F2">
            <w:r>
              <w:t>55.3</w:t>
            </w:r>
          </w:p>
        </w:tc>
        <w:tc>
          <w:tcPr>
            <w:tcW w:w="1275" w:type="dxa"/>
          </w:tcPr>
          <w:p w:rsidR="00DF50EE" w:rsidRDefault="00DF50EE" w:rsidP="009055F2">
            <w:r>
              <w:t>64.1</w:t>
            </w:r>
          </w:p>
        </w:tc>
        <w:tc>
          <w:tcPr>
            <w:tcW w:w="1134" w:type="dxa"/>
          </w:tcPr>
          <w:p w:rsidR="00DF50EE" w:rsidRDefault="00DF50EE" w:rsidP="009055F2">
            <w:r>
              <w:t>0</w:t>
            </w:r>
          </w:p>
        </w:tc>
        <w:tc>
          <w:tcPr>
            <w:tcW w:w="850" w:type="dxa"/>
          </w:tcPr>
          <w:p w:rsidR="00DF50EE" w:rsidRDefault="00DF50EE" w:rsidP="009055F2">
            <w:r>
              <w:t>94</w:t>
            </w:r>
          </w:p>
        </w:tc>
      </w:tr>
      <w:tr w:rsidR="00DF50EE" w:rsidTr="00DF50EE">
        <w:trPr>
          <w:trHeight w:val="551"/>
        </w:trPr>
        <w:tc>
          <w:tcPr>
            <w:tcW w:w="1271" w:type="dxa"/>
          </w:tcPr>
          <w:p w:rsidR="00DF50EE" w:rsidRDefault="00DF50EE" w:rsidP="009055F2">
            <w:r>
              <w:t>Maski nongé</w:t>
            </w:r>
          </w:p>
        </w:tc>
        <w:tc>
          <w:tcPr>
            <w:tcW w:w="851" w:type="dxa"/>
          </w:tcPr>
          <w:p w:rsidR="00DF50EE" w:rsidRDefault="00DF50EE" w:rsidP="009055F2">
            <w:r>
              <w:t>185</w:t>
            </w:r>
          </w:p>
        </w:tc>
        <w:tc>
          <w:tcPr>
            <w:tcW w:w="1275" w:type="dxa"/>
          </w:tcPr>
          <w:p w:rsidR="00DF50EE" w:rsidRDefault="00DF50EE" w:rsidP="009055F2">
            <w:r>
              <w:t>63</w:t>
            </w:r>
          </w:p>
        </w:tc>
        <w:tc>
          <w:tcPr>
            <w:tcW w:w="851" w:type="dxa"/>
          </w:tcPr>
          <w:p w:rsidR="00DF50EE" w:rsidRDefault="00DF50EE" w:rsidP="009055F2">
            <w:r>
              <w:t>86</w:t>
            </w:r>
          </w:p>
        </w:tc>
        <w:tc>
          <w:tcPr>
            <w:tcW w:w="992" w:type="dxa"/>
          </w:tcPr>
          <w:p w:rsidR="00DF50EE" w:rsidRDefault="00DF50EE" w:rsidP="009055F2">
            <w:r>
              <w:t>73</w:t>
            </w:r>
          </w:p>
        </w:tc>
        <w:tc>
          <w:tcPr>
            <w:tcW w:w="992" w:type="dxa"/>
          </w:tcPr>
          <w:p w:rsidR="00DF50EE" w:rsidRDefault="00DF50EE" w:rsidP="009055F2">
            <w:r>
              <w:t>37</w:t>
            </w:r>
          </w:p>
        </w:tc>
        <w:tc>
          <w:tcPr>
            <w:tcW w:w="993" w:type="dxa"/>
          </w:tcPr>
          <w:p w:rsidR="00DF50EE" w:rsidRDefault="00DF50EE" w:rsidP="009055F2">
            <w:r>
              <w:t>48</w:t>
            </w:r>
          </w:p>
        </w:tc>
        <w:tc>
          <w:tcPr>
            <w:tcW w:w="1275" w:type="dxa"/>
          </w:tcPr>
          <w:p w:rsidR="00DF50EE" w:rsidRDefault="00DF50EE" w:rsidP="009055F2">
            <w:r>
              <w:t>99</w:t>
            </w:r>
          </w:p>
        </w:tc>
        <w:tc>
          <w:tcPr>
            <w:tcW w:w="1134" w:type="dxa"/>
          </w:tcPr>
          <w:p w:rsidR="00DF50EE" w:rsidRDefault="00DF50EE" w:rsidP="009055F2">
            <w:r>
              <w:t>94</w:t>
            </w:r>
          </w:p>
        </w:tc>
        <w:tc>
          <w:tcPr>
            <w:tcW w:w="850" w:type="dxa"/>
          </w:tcPr>
          <w:p w:rsidR="00DF50EE" w:rsidRDefault="00DF50EE" w:rsidP="009055F2">
            <w:r>
              <w:t>0</w:t>
            </w:r>
          </w:p>
        </w:tc>
      </w:tr>
    </w:tbl>
    <w:p w:rsidR="00B15008" w:rsidRPr="00F77076" w:rsidRDefault="00F77076" w:rsidP="00B15008">
      <w:pPr>
        <w:rPr>
          <w:b/>
          <w:sz w:val="28"/>
          <w:szCs w:val="28"/>
          <w:u w:val="single"/>
        </w:rPr>
      </w:pPr>
      <w:r w:rsidRPr="00F77076">
        <w:rPr>
          <w:b/>
          <w:sz w:val="28"/>
          <w:szCs w:val="28"/>
          <w:u w:val="single"/>
        </w:rPr>
        <w:t xml:space="preserve">Annexe - </w:t>
      </w:r>
      <w:r w:rsidR="00B15008" w:rsidRPr="00F77076">
        <w:rPr>
          <w:b/>
          <w:sz w:val="28"/>
          <w:szCs w:val="28"/>
          <w:u w:val="single"/>
        </w:rPr>
        <w:t>Charte des distances</w:t>
      </w:r>
      <w:r w:rsidR="00DF50EE">
        <w:rPr>
          <w:b/>
          <w:sz w:val="28"/>
          <w:szCs w:val="28"/>
          <w:u w:val="single"/>
        </w:rPr>
        <w:t xml:space="preserve"> en kilomètres</w:t>
      </w:r>
    </w:p>
    <w:bookmarkEnd w:id="8"/>
    <w:p w:rsidR="00B15008" w:rsidRDefault="00B15008" w:rsidP="00B15008">
      <w:pPr>
        <w:rPr>
          <w:sz w:val="28"/>
          <w:szCs w:val="28"/>
          <w:u w:val="single"/>
        </w:rPr>
      </w:pPr>
    </w:p>
    <w:p w:rsidR="00D61443" w:rsidRPr="00B91704" w:rsidRDefault="00D61443" w:rsidP="00B15008">
      <w:pPr>
        <w:rPr>
          <w:sz w:val="28"/>
          <w:szCs w:val="28"/>
          <w:u w:val="single"/>
        </w:rPr>
      </w:pPr>
      <w:bookmarkStart w:id="9" w:name="_GoBack"/>
      <w:bookmarkEnd w:id="9"/>
    </w:p>
    <w:sectPr w:rsidR="00D61443" w:rsidRPr="00B91704" w:rsidSect="004D3794">
      <w:footerReference w:type="default" r:id="rId15"/>
      <w:pgSz w:w="12240" w:h="15840"/>
      <w:pgMar w:top="1411" w:right="1411" w:bottom="1411" w:left="1411" w:header="706" w:footer="850" w:gutter="0"/>
      <w:pgNumType w:start="1"/>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FB4" w:rsidRDefault="00B20FB4" w:rsidP="00C55D0F">
      <w:pPr>
        <w:spacing w:after="0" w:line="240" w:lineRule="auto"/>
      </w:pPr>
      <w:r>
        <w:separator/>
      </w:r>
    </w:p>
  </w:endnote>
  <w:endnote w:type="continuationSeparator" w:id="0">
    <w:p w:rsidR="00B20FB4" w:rsidRDefault="00B20FB4" w:rsidP="00C5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lack">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Gotham-Book">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765" w:rsidRPr="00762A31" w:rsidRDefault="002F2765" w:rsidP="00762A31">
    <w:pPr>
      <w:pStyle w:val="Pieddepage"/>
      <w:tabs>
        <w:tab w:val="right" w:pos="9360"/>
      </w:tabs>
      <w:rPr>
        <w:sz w:val="16"/>
        <w:szCs w:val="16"/>
      </w:rPr>
    </w:pPr>
    <w:r w:rsidRPr="00C7384A">
      <w:rPr>
        <w:sz w:val="16"/>
        <w:szCs w:val="16"/>
      </w:rPr>
      <w:t>adoptée le mois/année</w:t>
    </w:r>
    <w:r w:rsidRPr="00C7384A">
      <w:rPr>
        <w:sz w:val="16"/>
        <w:szCs w:val="16"/>
      </w:rPr>
      <w:tab/>
      <w:t xml:space="preserve">Page </w:t>
    </w:r>
    <w:r w:rsidRPr="00C7384A">
      <w:rPr>
        <w:sz w:val="16"/>
        <w:szCs w:val="16"/>
      </w:rPr>
      <w:sym w:font="Symbol" w:char="F0BD"/>
    </w:r>
    <w:sdt>
      <w:sdtPr>
        <w:rPr>
          <w:sz w:val="16"/>
          <w:szCs w:val="16"/>
        </w:rPr>
        <w:id w:val="-542594297"/>
        <w:docPartObj>
          <w:docPartGallery w:val="Page Numbers (Bottom of Page)"/>
          <w:docPartUnique/>
        </w:docPartObj>
      </w:sdtPr>
      <w:sdtEndPr/>
      <w:sdtContent>
        <w:r w:rsidRPr="00C7384A">
          <w:rPr>
            <w:sz w:val="16"/>
            <w:szCs w:val="16"/>
          </w:rPr>
          <w:fldChar w:fldCharType="begin"/>
        </w:r>
        <w:r w:rsidRPr="00C7384A">
          <w:rPr>
            <w:sz w:val="16"/>
            <w:szCs w:val="16"/>
          </w:rPr>
          <w:instrText>PAGE   \* MERGEFORMAT</w:instrText>
        </w:r>
        <w:r w:rsidRPr="00C7384A">
          <w:rPr>
            <w:sz w:val="16"/>
            <w:szCs w:val="16"/>
          </w:rPr>
          <w:fldChar w:fldCharType="separate"/>
        </w:r>
        <w:r w:rsidR="00D61443">
          <w:rPr>
            <w:noProof/>
            <w:sz w:val="16"/>
            <w:szCs w:val="16"/>
          </w:rPr>
          <w:t>2</w:t>
        </w:r>
        <w:r w:rsidRPr="00C7384A">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EA3" w:rsidRPr="00204EA3" w:rsidRDefault="00204EA3" w:rsidP="00204EA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EA3" w:rsidRPr="00204EA3" w:rsidRDefault="00820EA3" w:rsidP="00204EA3">
    <w:pPr>
      <w:pStyle w:val="Pieddepage"/>
      <w:tabs>
        <w:tab w:val="clear" w:pos="4703"/>
      </w:tabs>
      <w:rPr>
        <w:sz w:val="16"/>
        <w:szCs w:val="16"/>
      </w:rPr>
    </w:pPr>
    <w:r>
      <w:rPr>
        <w:sz w:val="16"/>
        <w:szCs w:val="16"/>
      </w:rPr>
      <w:t>Adoptée le 5 septembre 2017</w:t>
    </w:r>
    <w:r w:rsidR="00204EA3">
      <w:rPr>
        <w:sz w:val="16"/>
        <w:szCs w:val="16"/>
      </w:rPr>
      <w:tab/>
      <w:t xml:space="preserve">Page </w:t>
    </w:r>
    <w:r w:rsidR="00204EA3">
      <w:rPr>
        <w:sz w:val="16"/>
        <w:szCs w:val="16"/>
      </w:rPr>
      <w:sym w:font="Symbol" w:char="F0BD"/>
    </w:r>
    <w:sdt>
      <w:sdtPr>
        <w:rPr>
          <w:sz w:val="16"/>
          <w:szCs w:val="16"/>
        </w:rPr>
        <w:id w:val="-547760955"/>
        <w:docPartObj>
          <w:docPartGallery w:val="Page Numbers (Bottom of Page)"/>
          <w:docPartUnique/>
        </w:docPartObj>
      </w:sdtPr>
      <w:sdtEndPr/>
      <w:sdtContent>
        <w:r w:rsidR="00204EA3">
          <w:rPr>
            <w:sz w:val="16"/>
            <w:szCs w:val="16"/>
          </w:rPr>
          <w:fldChar w:fldCharType="begin"/>
        </w:r>
        <w:r w:rsidR="00204EA3">
          <w:rPr>
            <w:sz w:val="16"/>
            <w:szCs w:val="16"/>
          </w:rPr>
          <w:instrText>PAGE   \* MERGEFORMAT</w:instrText>
        </w:r>
        <w:r w:rsidR="00204EA3">
          <w:rPr>
            <w:sz w:val="16"/>
            <w:szCs w:val="16"/>
          </w:rPr>
          <w:fldChar w:fldCharType="separate"/>
        </w:r>
        <w:r w:rsidR="00D61443">
          <w:rPr>
            <w:noProof/>
            <w:sz w:val="16"/>
            <w:szCs w:val="16"/>
          </w:rPr>
          <w:t>3</w:t>
        </w:r>
        <w:r w:rsidR="00204EA3">
          <w:rPr>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43" w:rsidRPr="00D61443" w:rsidRDefault="00D61443">
    <w:pPr>
      <w:pStyle w:val="Pieddepage"/>
      <w:rPr>
        <w:sz w:val="18"/>
        <w:szCs w:val="18"/>
      </w:rPr>
    </w:pPr>
    <w:r w:rsidRPr="00D61443">
      <w:rPr>
        <w:sz w:val="18"/>
        <w:szCs w:val="18"/>
      </w:rPr>
      <w:t>Adoptée le 5 septembre 2017</w:t>
    </w:r>
  </w:p>
  <w:p w:rsidR="00D61443" w:rsidRDefault="00D61443">
    <w:pPr>
      <w:pStyle w:val="Pieddepage"/>
    </w:pPr>
  </w:p>
  <w:p w:rsidR="004D3794" w:rsidRPr="004D3794" w:rsidRDefault="004D3794" w:rsidP="004D37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FB4" w:rsidRDefault="00B20FB4" w:rsidP="00C55D0F">
      <w:pPr>
        <w:spacing w:after="0" w:line="240" w:lineRule="auto"/>
      </w:pPr>
      <w:r>
        <w:separator/>
      </w:r>
    </w:p>
  </w:footnote>
  <w:footnote w:type="continuationSeparator" w:id="0">
    <w:p w:rsidR="00B20FB4" w:rsidRDefault="00B20FB4" w:rsidP="00C5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765" w:rsidRPr="00504B9A" w:rsidRDefault="002F2765" w:rsidP="00C7384A">
    <w:pPr>
      <w:pStyle w:val="Sansinterligne"/>
      <w:jc w:val="right"/>
      <w:rPr>
        <w:rFonts w:ascii="Calibri" w:hAnsi="Calibri"/>
        <w:color w:val="auto"/>
        <w:szCs w:val="18"/>
      </w:rPr>
    </w:pPr>
    <w:r w:rsidRPr="00BE46CF">
      <w:rPr>
        <w:rFonts w:ascii="Calibri" w:hAnsi="Calibri"/>
        <w:b/>
        <w:color w:val="auto"/>
        <w:szCs w:val="18"/>
      </w:rPr>
      <w:t xml:space="preserve">Politique de </w:t>
    </w:r>
    <w:r w:rsidR="003358A0" w:rsidRPr="00BE46CF">
      <w:rPr>
        <w:rFonts w:ascii="Calibri" w:hAnsi="Calibri"/>
        <w:b/>
        <w:color w:val="auto"/>
        <w:szCs w:val="18"/>
      </w:rPr>
      <w:t>remboursement des dépenses</w:t>
    </w:r>
    <w:r w:rsidRPr="00BE46CF">
      <w:rPr>
        <w:rFonts w:ascii="Calibri" w:hAnsi="Calibri"/>
        <w:color w:val="auto"/>
        <w:szCs w:val="18"/>
      </w:rPr>
      <w:br/>
      <w:t xml:space="preserve">FIQ </w:t>
    </w:r>
    <w:r w:rsidRPr="00BE46CF">
      <w:rPr>
        <w:rFonts w:ascii="Calibri" w:hAnsi="Calibri"/>
        <w:color w:val="auto"/>
        <w:szCs w:val="18"/>
      </w:rPr>
      <w:noBreakHyphen/>
      <w:t xml:space="preserve"> Syndicat des professionnelles en soins de la Mauricie et Centre-du-Québec</w:t>
    </w:r>
  </w:p>
  <w:p w:rsidR="002F2765" w:rsidRPr="00504B9A" w:rsidRDefault="002F2765" w:rsidP="00C7384A">
    <w:pPr>
      <w:pStyle w:val="Sansinterligne"/>
      <w:pBdr>
        <w:bottom w:val="single" w:sz="2" w:space="1" w:color="auto"/>
      </w:pBdr>
      <w:jc w:val="right"/>
      <w:rPr>
        <w:rFonts w:ascii="Calibri" w:hAnsi="Calibri"/>
        <w:color w:val="auto"/>
        <w:szCs w:val="18"/>
      </w:rPr>
    </w:pPr>
  </w:p>
  <w:p w:rsidR="002F2765" w:rsidRDefault="002F2765" w:rsidP="00C7384A">
    <w:pPr>
      <w:pStyle w:val="Sansinterligne"/>
      <w:jc w:val="right"/>
      <w:rPr>
        <w:szCs w:val="18"/>
      </w:rPr>
    </w:pPr>
  </w:p>
  <w:p w:rsidR="002F2765" w:rsidRPr="00504B9A" w:rsidRDefault="002F2765" w:rsidP="00C7384A">
    <w:pPr>
      <w:pStyle w:val="Sansinterligne"/>
      <w:jc w:val="right"/>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0ABF"/>
    <w:multiLevelType w:val="multilevel"/>
    <w:tmpl w:val="FA88DE42"/>
    <w:lvl w:ilvl="0">
      <w:start w:val="1"/>
      <w:numFmt w:val="decimal"/>
      <w:lvlText w:val="%1"/>
      <w:lvlJc w:val="left"/>
      <w:pPr>
        <w:ind w:left="360" w:hanging="360"/>
      </w:pPr>
      <w:rPr>
        <w:rFonts w:hint="default"/>
      </w:rPr>
    </w:lvl>
    <w:lvl w:ilvl="1">
      <w:start w:val="5"/>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240" w:hanging="1440"/>
      </w:pPr>
      <w:rPr>
        <w:rFonts w:hint="default"/>
      </w:rPr>
    </w:lvl>
  </w:abstractNum>
  <w:abstractNum w:abstractNumId="1" w15:restartNumberingAfterBreak="0">
    <w:nsid w:val="68671158"/>
    <w:multiLevelType w:val="multilevel"/>
    <w:tmpl w:val="1BF872A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C5C22D1"/>
    <w:multiLevelType w:val="hybridMultilevel"/>
    <w:tmpl w:val="D0B2C7DE"/>
    <w:lvl w:ilvl="0" w:tplc="1408E376">
      <w:start w:val="1"/>
      <w:numFmt w:val="bullet"/>
      <w:lvlText w:val="•"/>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52A3E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8EBAE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2C941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FCA19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32820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24331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D4E9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BC570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62"/>
    <w:rsid w:val="0001169F"/>
    <w:rsid w:val="0009606B"/>
    <w:rsid w:val="000D538D"/>
    <w:rsid w:val="00105A1B"/>
    <w:rsid w:val="0017154F"/>
    <w:rsid w:val="001912AC"/>
    <w:rsid w:val="001B46C5"/>
    <w:rsid w:val="001C1633"/>
    <w:rsid w:val="00204EA3"/>
    <w:rsid w:val="00245822"/>
    <w:rsid w:val="00272F39"/>
    <w:rsid w:val="00280403"/>
    <w:rsid w:val="002861E7"/>
    <w:rsid w:val="002B42E0"/>
    <w:rsid w:val="002F2765"/>
    <w:rsid w:val="003358A0"/>
    <w:rsid w:val="00341562"/>
    <w:rsid w:val="00352E38"/>
    <w:rsid w:val="003C258A"/>
    <w:rsid w:val="003E6B79"/>
    <w:rsid w:val="003F2905"/>
    <w:rsid w:val="00406DF9"/>
    <w:rsid w:val="00424887"/>
    <w:rsid w:val="00427C1F"/>
    <w:rsid w:val="00494F4A"/>
    <w:rsid w:val="004A68E9"/>
    <w:rsid w:val="004D3794"/>
    <w:rsid w:val="004D3B9A"/>
    <w:rsid w:val="004D46B2"/>
    <w:rsid w:val="004E524B"/>
    <w:rsid w:val="00515575"/>
    <w:rsid w:val="00557F85"/>
    <w:rsid w:val="00570574"/>
    <w:rsid w:val="005905FE"/>
    <w:rsid w:val="005D0A0F"/>
    <w:rsid w:val="005D3AFD"/>
    <w:rsid w:val="005E6BAD"/>
    <w:rsid w:val="00606C9E"/>
    <w:rsid w:val="00606DC1"/>
    <w:rsid w:val="006145EB"/>
    <w:rsid w:val="00622FDA"/>
    <w:rsid w:val="00647B69"/>
    <w:rsid w:val="00652AEF"/>
    <w:rsid w:val="0067750E"/>
    <w:rsid w:val="00680CDE"/>
    <w:rsid w:val="006C4F90"/>
    <w:rsid w:val="00710AF1"/>
    <w:rsid w:val="00744F64"/>
    <w:rsid w:val="00746282"/>
    <w:rsid w:val="00751A2E"/>
    <w:rsid w:val="0075571F"/>
    <w:rsid w:val="00762FF2"/>
    <w:rsid w:val="00777FFC"/>
    <w:rsid w:val="00796CEE"/>
    <w:rsid w:val="007B0FD8"/>
    <w:rsid w:val="007D0C39"/>
    <w:rsid w:val="007D56E1"/>
    <w:rsid w:val="007E1CEA"/>
    <w:rsid w:val="007F1481"/>
    <w:rsid w:val="0080189B"/>
    <w:rsid w:val="00807284"/>
    <w:rsid w:val="00815FC8"/>
    <w:rsid w:val="00820EA3"/>
    <w:rsid w:val="00890DC5"/>
    <w:rsid w:val="008C0591"/>
    <w:rsid w:val="008C211D"/>
    <w:rsid w:val="008D2859"/>
    <w:rsid w:val="008D5856"/>
    <w:rsid w:val="008E20C8"/>
    <w:rsid w:val="008F4A9B"/>
    <w:rsid w:val="00930AB7"/>
    <w:rsid w:val="0099079D"/>
    <w:rsid w:val="009C35D7"/>
    <w:rsid w:val="00A139B2"/>
    <w:rsid w:val="00A22450"/>
    <w:rsid w:val="00A55EED"/>
    <w:rsid w:val="00A67EC6"/>
    <w:rsid w:val="00A86237"/>
    <w:rsid w:val="00AB5669"/>
    <w:rsid w:val="00AD0E17"/>
    <w:rsid w:val="00AD456A"/>
    <w:rsid w:val="00B15008"/>
    <w:rsid w:val="00B20FB4"/>
    <w:rsid w:val="00B34DFF"/>
    <w:rsid w:val="00BB7BC3"/>
    <w:rsid w:val="00BC0512"/>
    <w:rsid w:val="00BD1DE1"/>
    <w:rsid w:val="00BE46CF"/>
    <w:rsid w:val="00BF64FE"/>
    <w:rsid w:val="00BF70F1"/>
    <w:rsid w:val="00C053FB"/>
    <w:rsid w:val="00C34884"/>
    <w:rsid w:val="00C55D0F"/>
    <w:rsid w:val="00C64716"/>
    <w:rsid w:val="00C74E1F"/>
    <w:rsid w:val="00CD2829"/>
    <w:rsid w:val="00D06559"/>
    <w:rsid w:val="00D23AD6"/>
    <w:rsid w:val="00D56101"/>
    <w:rsid w:val="00D56710"/>
    <w:rsid w:val="00D61443"/>
    <w:rsid w:val="00DB6046"/>
    <w:rsid w:val="00DC6BFF"/>
    <w:rsid w:val="00DE2B40"/>
    <w:rsid w:val="00DF3564"/>
    <w:rsid w:val="00DF50EE"/>
    <w:rsid w:val="00E02AAE"/>
    <w:rsid w:val="00E50937"/>
    <w:rsid w:val="00E51676"/>
    <w:rsid w:val="00E7139F"/>
    <w:rsid w:val="00E717F1"/>
    <w:rsid w:val="00E73EF8"/>
    <w:rsid w:val="00E82B92"/>
    <w:rsid w:val="00ED5B87"/>
    <w:rsid w:val="00ED6DC2"/>
    <w:rsid w:val="00EE0592"/>
    <w:rsid w:val="00F06BAC"/>
    <w:rsid w:val="00F21C2E"/>
    <w:rsid w:val="00F64841"/>
    <w:rsid w:val="00F77076"/>
    <w:rsid w:val="00F8483D"/>
    <w:rsid w:val="00F86A62"/>
    <w:rsid w:val="00FC5E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9369C"/>
  <w15:chartTrackingRefBased/>
  <w15:docId w15:val="{C55DA019-4978-46ED-90CD-0EF908FF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79D"/>
    <w:pPr>
      <w:spacing w:before="240" w:after="240"/>
    </w:pPr>
  </w:style>
  <w:style w:type="paragraph" w:styleId="Titre1">
    <w:name w:val="heading 1"/>
    <w:basedOn w:val="Normal"/>
    <w:next w:val="Normal"/>
    <w:link w:val="Titre1Car"/>
    <w:uiPriority w:val="9"/>
    <w:qFormat/>
    <w:rsid w:val="0099079D"/>
    <w:pPr>
      <w:keepNext/>
      <w:keepLines/>
      <w:spacing w:before="360"/>
      <w:ind w:left="547" w:hanging="547"/>
      <w:jc w:val="both"/>
      <w:outlineLvl w:val="0"/>
    </w:pPr>
    <w:rPr>
      <w:rFonts w:asciiTheme="majorHAnsi" w:eastAsiaTheme="majorEastAsia" w:hAnsiTheme="majorHAnsi" w:cstheme="majorBidi"/>
      <w:b/>
      <w:sz w:val="28"/>
      <w:szCs w:val="32"/>
    </w:rPr>
  </w:style>
  <w:style w:type="paragraph" w:styleId="Titre2">
    <w:name w:val="heading 2"/>
    <w:basedOn w:val="Normal"/>
    <w:next w:val="Normal"/>
    <w:link w:val="Titre2Car"/>
    <w:uiPriority w:val="9"/>
    <w:unhideWhenUsed/>
    <w:qFormat/>
    <w:rsid w:val="00BF70F1"/>
    <w:pPr>
      <w:keepNext/>
      <w:keepLines/>
      <w:spacing w:before="360"/>
      <w:ind w:left="540" w:hanging="540"/>
      <w:outlineLvl w:val="1"/>
    </w:pPr>
    <w:rPr>
      <w:rFonts w:asciiTheme="majorHAnsi" w:eastAsiaTheme="majorEastAsia" w:hAnsiTheme="majorHAnsi" w:cstheme="majorBidi"/>
      <w:b/>
      <w:sz w:val="24"/>
      <w:szCs w:val="26"/>
    </w:rPr>
  </w:style>
  <w:style w:type="paragraph" w:styleId="Titre3">
    <w:name w:val="heading 3"/>
    <w:basedOn w:val="Normal"/>
    <w:next w:val="Normal"/>
    <w:link w:val="Titre3Car"/>
    <w:uiPriority w:val="9"/>
    <w:unhideWhenUsed/>
    <w:qFormat/>
    <w:rsid w:val="00BF70F1"/>
    <w:pPr>
      <w:keepNext/>
      <w:keepLines/>
      <w:tabs>
        <w:tab w:val="left" w:pos="1260"/>
      </w:tabs>
      <w:spacing w:after="0"/>
      <w:ind w:left="547"/>
      <w:outlineLvl w:val="2"/>
    </w:pPr>
    <w:rPr>
      <w:rFonts w:asciiTheme="majorHAnsi" w:eastAsiaTheme="majorEastAsia" w:hAnsiTheme="majorHAnsi"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79D"/>
    <w:rPr>
      <w:rFonts w:asciiTheme="majorHAnsi" w:eastAsiaTheme="majorEastAsia" w:hAnsiTheme="majorHAnsi" w:cstheme="majorBidi"/>
      <w:b/>
      <w:sz w:val="28"/>
      <w:szCs w:val="32"/>
    </w:rPr>
  </w:style>
  <w:style w:type="paragraph" w:styleId="TM2">
    <w:name w:val="toc 2"/>
    <w:basedOn w:val="Normal"/>
    <w:next w:val="Normal"/>
    <w:autoRedefine/>
    <w:uiPriority w:val="39"/>
    <w:unhideWhenUsed/>
    <w:rsid w:val="00BF70F1"/>
    <w:pPr>
      <w:tabs>
        <w:tab w:val="left" w:pos="880"/>
        <w:tab w:val="right" w:leader="dot" w:pos="9396"/>
      </w:tabs>
      <w:spacing w:after="100"/>
      <w:ind w:left="450"/>
    </w:pPr>
    <w:rPr>
      <w:rFonts w:eastAsiaTheme="minorEastAsia" w:cs="Times New Roman"/>
      <w:lang w:eastAsia="fr-CA"/>
    </w:rPr>
  </w:style>
  <w:style w:type="paragraph" w:styleId="TM1">
    <w:name w:val="toc 1"/>
    <w:basedOn w:val="Normal"/>
    <w:next w:val="Normal"/>
    <w:autoRedefine/>
    <w:uiPriority w:val="39"/>
    <w:unhideWhenUsed/>
    <w:rsid w:val="00622FDA"/>
    <w:pPr>
      <w:tabs>
        <w:tab w:val="left" w:pos="440"/>
        <w:tab w:val="right" w:leader="dot" w:pos="9396"/>
      </w:tabs>
      <w:spacing w:after="100"/>
    </w:pPr>
    <w:rPr>
      <w:rFonts w:eastAsiaTheme="minorEastAsia" w:cs="Times New Roman"/>
      <w:b/>
      <w:noProof/>
      <w:lang w:eastAsia="fr-CA"/>
    </w:rPr>
  </w:style>
  <w:style w:type="paragraph" w:styleId="TM3">
    <w:name w:val="toc 3"/>
    <w:basedOn w:val="Normal"/>
    <w:next w:val="Normal"/>
    <w:autoRedefine/>
    <w:uiPriority w:val="39"/>
    <w:unhideWhenUsed/>
    <w:rsid w:val="00BF70F1"/>
    <w:pPr>
      <w:tabs>
        <w:tab w:val="left" w:pos="1620"/>
        <w:tab w:val="right" w:leader="dot" w:pos="9396"/>
      </w:tabs>
      <w:spacing w:after="100"/>
      <w:ind w:left="900"/>
    </w:pPr>
    <w:rPr>
      <w:rFonts w:eastAsiaTheme="minorEastAsia" w:cs="Times New Roman"/>
      <w:lang w:eastAsia="fr-CA"/>
    </w:rPr>
  </w:style>
  <w:style w:type="character" w:styleId="Lienhypertexte">
    <w:name w:val="Hyperlink"/>
    <w:basedOn w:val="Policepardfaut"/>
    <w:uiPriority w:val="99"/>
    <w:unhideWhenUsed/>
    <w:rsid w:val="00C55D0F"/>
    <w:rPr>
      <w:color w:val="0563C1" w:themeColor="hyperlink"/>
      <w:u w:val="single"/>
    </w:rPr>
  </w:style>
  <w:style w:type="paragraph" w:styleId="En-tte">
    <w:name w:val="header"/>
    <w:basedOn w:val="Normal"/>
    <w:link w:val="En-tteCar"/>
    <w:uiPriority w:val="99"/>
    <w:unhideWhenUsed/>
    <w:rsid w:val="00C55D0F"/>
    <w:pPr>
      <w:tabs>
        <w:tab w:val="center" w:pos="4703"/>
        <w:tab w:val="right" w:pos="9406"/>
      </w:tabs>
      <w:spacing w:after="0" w:line="240" w:lineRule="auto"/>
    </w:pPr>
  </w:style>
  <w:style w:type="character" w:customStyle="1" w:styleId="En-tteCar">
    <w:name w:val="En-tête Car"/>
    <w:basedOn w:val="Policepardfaut"/>
    <w:link w:val="En-tte"/>
    <w:uiPriority w:val="99"/>
    <w:rsid w:val="00C55D0F"/>
  </w:style>
  <w:style w:type="paragraph" w:styleId="Pieddepage">
    <w:name w:val="footer"/>
    <w:basedOn w:val="Normal"/>
    <w:link w:val="PieddepageCar"/>
    <w:uiPriority w:val="99"/>
    <w:unhideWhenUsed/>
    <w:rsid w:val="00C55D0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55D0F"/>
  </w:style>
  <w:style w:type="paragraph" w:styleId="Sansinterligne">
    <w:name w:val="No Spacing"/>
    <w:link w:val="SansinterligneCar"/>
    <w:uiPriority w:val="1"/>
    <w:qFormat/>
    <w:rsid w:val="004D46B2"/>
    <w:pPr>
      <w:spacing w:after="0" w:line="240" w:lineRule="auto"/>
    </w:pPr>
    <w:rPr>
      <w:color w:val="404040" w:themeColor="text1" w:themeTint="BF"/>
      <w:sz w:val="18"/>
      <w:szCs w:val="20"/>
      <w:lang w:val="fr-FR" w:eastAsia="fr-FR"/>
    </w:rPr>
  </w:style>
  <w:style w:type="character" w:customStyle="1" w:styleId="SansinterligneCar">
    <w:name w:val="Sans interligne Car"/>
    <w:basedOn w:val="Policepardfaut"/>
    <w:link w:val="Sansinterligne"/>
    <w:uiPriority w:val="1"/>
    <w:rsid w:val="004D46B2"/>
    <w:rPr>
      <w:color w:val="404040" w:themeColor="text1" w:themeTint="BF"/>
      <w:sz w:val="18"/>
      <w:szCs w:val="20"/>
      <w:lang w:val="fr-FR" w:eastAsia="fr-FR"/>
    </w:rPr>
  </w:style>
  <w:style w:type="character" w:styleId="Marquedecommentaire">
    <w:name w:val="annotation reference"/>
    <w:basedOn w:val="Policepardfaut"/>
    <w:uiPriority w:val="99"/>
    <w:semiHidden/>
    <w:unhideWhenUsed/>
    <w:rsid w:val="00D56710"/>
    <w:rPr>
      <w:sz w:val="16"/>
      <w:szCs w:val="16"/>
    </w:rPr>
  </w:style>
  <w:style w:type="paragraph" w:styleId="Commentaire">
    <w:name w:val="annotation text"/>
    <w:basedOn w:val="Normal"/>
    <w:link w:val="CommentaireCar"/>
    <w:uiPriority w:val="99"/>
    <w:unhideWhenUsed/>
    <w:rsid w:val="00D56710"/>
    <w:pPr>
      <w:spacing w:line="240" w:lineRule="auto"/>
    </w:pPr>
    <w:rPr>
      <w:sz w:val="20"/>
      <w:szCs w:val="20"/>
    </w:rPr>
  </w:style>
  <w:style w:type="character" w:customStyle="1" w:styleId="CommentaireCar">
    <w:name w:val="Commentaire Car"/>
    <w:basedOn w:val="Policepardfaut"/>
    <w:link w:val="Commentaire"/>
    <w:uiPriority w:val="99"/>
    <w:rsid w:val="00D56710"/>
    <w:rPr>
      <w:sz w:val="20"/>
      <w:szCs w:val="20"/>
    </w:rPr>
  </w:style>
  <w:style w:type="paragraph" w:styleId="Objetducommentaire">
    <w:name w:val="annotation subject"/>
    <w:basedOn w:val="Commentaire"/>
    <w:next w:val="Commentaire"/>
    <w:link w:val="ObjetducommentaireCar"/>
    <w:uiPriority w:val="99"/>
    <w:semiHidden/>
    <w:unhideWhenUsed/>
    <w:rsid w:val="00D56710"/>
    <w:rPr>
      <w:b/>
      <w:bCs/>
    </w:rPr>
  </w:style>
  <w:style w:type="character" w:customStyle="1" w:styleId="ObjetducommentaireCar">
    <w:name w:val="Objet du commentaire Car"/>
    <w:basedOn w:val="CommentaireCar"/>
    <w:link w:val="Objetducommentaire"/>
    <w:uiPriority w:val="99"/>
    <w:semiHidden/>
    <w:rsid w:val="00D56710"/>
    <w:rPr>
      <w:b/>
      <w:bCs/>
      <w:sz w:val="20"/>
      <w:szCs w:val="20"/>
    </w:rPr>
  </w:style>
  <w:style w:type="paragraph" w:styleId="Textedebulles">
    <w:name w:val="Balloon Text"/>
    <w:basedOn w:val="Normal"/>
    <w:link w:val="TextedebullesCar"/>
    <w:uiPriority w:val="99"/>
    <w:semiHidden/>
    <w:unhideWhenUsed/>
    <w:rsid w:val="00D567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710"/>
    <w:rPr>
      <w:rFonts w:ascii="Segoe UI" w:hAnsi="Segoe UI" w:cs="Segoe UI"/>
      <w:sz w:val="18"/>
      <w:szCs w:val="18"/>
    </w:rPr>
  </w:style>
  <w:style w:type="paragraph" w:styleId="Paragraphedeliste">
    <w:name w:val="List Paragraph"/>
    <w:basedOn w:val="Normal"/>
    <w:uiPriority w:val="34"/>
    <w:qFormat/>
    <w:rsid w:val="00D56710"/>
    <w:pPr>
      <w:ind w:left="720"/>
      <w:contextualSpacing/>
    </w:pPr>
  </w:style>
  <w:style w:type="paragraph" w:styleId="Titre">
    <w:name w:val="Title"/>
    <w:basedOn w:val="Normal"/>
    <w:next w:val="Normal"/>
    <w:link w:val="TitreCar"/>
    <w:uiPriority w:val="10"/>
    <w:qFormat/>
    <w:rsid w:val="0099079D"/>
    <w:pPr>
      <w:spacing w:after="360" w:line="240" w:lineRule="auto"/>
      <w:contextualSpacing/>
    </w:pPr>
    <w:rPr>
      <w:rFonts w:asciiTheme="majorHAnsi" w:eastAsiaTheme="majorEastAsia" w:hAnsiTheme="majorHAnsi" w:cstheme="majorBidi"/>
      <w:b/>
      <w:spacing w:val="-10"/>
      <w:kern w:val="28"/>
      <w:sz w:val="32"/>
      <w:szCs w:val="56"/>
    </w:rPr>
  </w:style>
  <w:style w:type="character" w:customStyle="1" w:styleId="TitreCar">
    <w:name w:val="Titre Car"/>
    <w:basedOn w:val="Policepardfaut"/>
    <w:link w:val="Titre"/>
    <w:uiPriority w:val="10"/>
    <w:rsid w:val="0099079D"/>
    <w:rPr>
      <w:rFonts w:asciiTheme="majorHAnsi" w:eastAsiaTheme="majorEastAsia" w:hAnsiTheme="majorHAnsi" w:cstheme="majorBidi"/>
      <w:b/>
      <w:spacing w:val="-10"/>
      <w:kern w:val="28"/>
      <w:sz w:val="32"/>
      <w:szCs w:val="56"/>
    </w:rPr>
  </w:style>
  <w:style w:type="character" w:customStyle="1" w:styleId="Titre2Car">
    <w:name w:val="Titre 2 Car"/>
    <w:basedOn w:val="Policepardfaut"/>
    <w:link w:val="Titre2"/>
    <w:uiPriority w:val="9"/>
    <w:rsid w:val="00BF70F1"/>
    <w:rPr>
      <w:rFonts w:asciiTheme="majorHAnsi" w:eastAsiaTheme="majorEastAsia" w:hAnsiTheme="majorHAnsi" w:cstheme="majorBidi"/>
      <w:b/>
      <w:sz w:val="24"/>
      <w:szCs w:val="26"/>
    </w:rPr>
  </w:style>
  <w:style w:type="character" w:customStyle="1" w:styleId="Titre3Car">
    <w:name w:val="Titre 3 Car"/>
    <w:basedOn w:val="Policepardfaut"/>
    <w:link w:val="Titre3"/>
    <w:uiPriority w:val="9"/>
    <w:rsid w:val="00BF70F1"/>
    <w:rPr>
      <w:rFonts w:asciiTheme="majorHAnsi" w:eastAsiaTheme="majorEastAsia" w:hAnsiTheme="majorHAnsi" w:cstheme="majorBidi"/>
      <w:b/>
      <w:szCs w:val="24"/>
    </w:rPr>
  </w:style>
  <w:style w:type="table" w:styleId="Grilledutableau">
    <w:name w:val="Table Grid"/>
    <w:basedOn w:val="TableauNormal"/>
    <w:uiPriority w:val="39"/>
    <w:rsid w:val="00B1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lack">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Gotham-Book">
    <w:charset w:val="00"/>
    <w:family w:val="auto"/>
    <w:pitch w:val="variable"/>
    <w:sig w:usb0="00000083"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1C"/>
    <w:rsid w:val="0043411C"/>
    <w:rsid w:val="00CF58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D9468B80D61419AAB4D09ADEB875B8F">
    <w:name w:val="3D9468B80D61419AAB4D09ADEB875B8F"/>
    <w:rsid w:val="00434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6748-1938-45E1-8977-81D37717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1178</Words>
  <Characters>6481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FIQ</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Daigle</dc:creator>
  <cp:keywords/>
  <dc:description/>
  <cp:lastModifiedBy>Utilisateur</cp:lastModifiedBy>
  <cp:revision>9</cp:revision>
  <cp:lastPrinted>2017-08-16T14:04:00Z</cp:lastPrinted>
  <dcterms:created xsi:type="dcterms:W3CDTF">2017-08-16T16:35:00Z</dcterms:created>
  <dcterms:modified xsi:type="dcterms:W3CDTF">2017-10-20T14:03:00Z</dcterms:modified>
</cp:coreProperties>
</file>